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32618" w14:textId="4EC5C3EB" w:rsidR="00626800" w:rsidRDefault="00626800"/>
    <w:p w14:paraId="5D42F760" w14:textId="77777777" w:rsidR="002771F4" w:rsidRDefault="002771F4" w:rsidP="002771F4">
      <w:pPr>
        <w:jc w:val="center"/>
        <w:rPr>
          <w:sz w:val="40"/>
          <w:szCs w:val="40"/>
        </w:rPr>
      </w:pPr>
      <w:bookmarkStart w:id="0" w:name="_Toc152843721"/>
      <w:bookmarkStart w:id="1" w:name="_Toc152843776"/>
      <w:bookmarkStart w:id="2" w:name="_Toc152843813"/>
    </w:p>
    <w:p w14:paraId="29A41B8B" w14:textId="77777777" w:rsidR="002771F4" w:rsidRDefault="002771F4" w:rsidP="002771F4">
      <w:pPr>
        <w:jc w:val="center"/>
        <w:rPr>
          <w:sz w:val="40"/>
          <w:szCs w:val="40"/>
        </w:rPr>
      </w:pPr>
    </w:p>
    <w:p w14:paraId="38E982E8" w14:textId="77777777" w:rsidR="002C4622" w:rsidRDefault="002C4622" w:rsidP="002771F4">
      <w:pPr>
        <w:jc w:val="center"/>
        <w:rPr>
          <w:kern w:val="0"/>
          <w:sz w:val="44"/>
          <w:szCs w:val="44"/>
          <w14:ligatures w14:val="none"/>
        </w:rPr>
      </w:pPr>
    </w:p>
    <w:p w14:paraId="7E989A7F" w14:textId="55A869A3" w:rsidR="002771F4" w:rsidRPr="00DF741A" w:rsidRDefault="002771F4" w:rsidP="002771F4">
      <w:pPr>
        <w:jc w:val="center"/>
        <w:rPr>
          <w:kern w:val="0"/>
          <w:sz w:val="44"/>
          <w:szCs w:val="44"/>
          <w14:ligatures w14:val="none"/>
        </w:rPr>
      </w:pPr>
      <w:r w:rsidRPr="00DF741A">
        <w:rPr>
          <w:kern w:val="0"/>
          <w:sz w:val="44"/>
          <w:szCs w:val="44"/>
          <w14:ligatures w14:val="none"/>
        </w:rPr>
        <w:t>ICE HOCKEY UK</w:t>
      </w:r>
      <w:bookmarkEnd w:id="0"/>
      <w:bookmarkEnd w:id="1"/>
      <w:bookmarkEnd w:id="2"/>
    </w:p>
    <w:p w14:paraId="2AE95B59" w14:textId="7F3FAD5B" w:rsidR="001E520D" w:rsidRPr="00DF741A" w:rsidRDefault="002771F4" w:rsidP="002771F4">
      <w:pPr>
        <w:jc w:val="center"/>
        <w:rPr>
          <w:kern w:val="0"/>
          <w:sz w:val="44"/>
          <w:szCs w:val="44"/>
          <w14:ligatures w14:val="none"/>
        </w:rPr>
      </w:pPr>
      <w:bookmarkStart w:id="3" w:name="_Toc152843722"/>
      <w:bookmarkStart w:id="4" w:name="_Toc152843777"/>
      <w:bookmarkStart w:id="5" w:name="_Toc152843814"/>
      <w:r w:rsidRPr="00DF741A">
        <w:rPr>
          <w:kern w:val="0"/>
          <w:sz w:val="44"/>
          <w:szCs w:val="44"/>
          <w14:ligatures w14:val="none"/>
        </w:rPr>
        <w:t>SELECTION APPEAL POLICY</w:t>
      </w:r>
      <w:bookmarkEnd w:id="3"/>
      <w:bookmarkEnd w:id="4"/>
      <w:bookmarkEnd w:id="5"/>
    </w:p>
    <w:p w14:paraId="66D5A11F" w14:textId="77777777" w:rsidR="002771F4" w:rsidRDefault="002771F4" w:rsidP="001E520D">
      <w:pPr>
        <w:rPr>
          <w:b/>
          <w:bCs/>
        </w:rPr>
      </w:pPr>
    </w:p>
    <w:p w14:paraId="161A645F" w14:textId="77777777" w:rsidR="002771F4" w:rsidRDefault="002771F4" w:rsidP="001E520D">
      <w:pPr>
        <w:rPr>
          <w:b/>
          <w:bCs/>
        </w:rPr>
      </w:pPr>
    </w:p>
    <w:p w14:paraId="6A21031E" w14:textId="77777777" w:rsidR="002771F4" w:rsidRDefault="002771F4" w:rsidP="001E520D">
      <w:pPr>
        <w:rPr>
          <w:b/>
          <w:bCs/>
        </w:rPr>
      </w:pPr>
    </w:p>
    <w:p w14:paraId="76E731F4" w14:textId="77777777" w:rsidR="002771F4" w:rsidRDefault="002771F4" w:rsidP="001E520D">
      <w:pPr>
        <w:rPr>
          <w:b/>
          <w:bCs/>
        </w:rPr>
      </w:pPr>
    </w:p>
    <w:p w14:paraId="70ED9D0A" w14:textId="77777777" w:rsidR="002771F4" w:rsidRDefault="002771F4" w:rsidP="001E520D">
      <w:pPr>
        <w:rPr>
          <w:b/>
          <w:bCs/>
        </w:rPr>
      </w:pPr>
    </w:p>
    <w:p w14:paraId="4DB38EDF" w14:textId="77777777" w:rsidR="002771F4" w:rsidRDefault="002771F4" w:rsidP="001E520D">
      <w:pPr>
        <w:rPr>
          <w:b/>
          <w:bCs/>
        </w:rPr>
      </w:pPr>
    </w:p>
    <w:p w14:paraId="5B0A6434" w14:textId="77777777" w:rsidR="002771F4" w:rsidRDefault="002771F4" w:rsidP="001E520D">
      <w:pPr>
        <w:rPr>
          <w:b/>
          <w:bCs/>
        </w:rPr>
      </w:pPr>
    </w:p>
    <w:p w14:paraId="49190046" w14:textId="77777777" w:rsidR="002771F4" w:rsidRDefault="002771F4" w:rsidP="001E520D">
      <w:pPr>
        <w:rPr>
          <w:b/>
          <w:bCs/>
        </w:rPr>
      </w:pPr>
    </w:p>
    <w:p w14:paraId="4139D977" w14:textId="77777777" w:rsidR="002771F4" w:rsidRDefault="002771F4" w:rsidP="001E520D">
      <w:pPr>
        <w:rPr>
          <w:b/>
          <w:bCs/>
        </w:rPr>
      </w:pPr>
    </w:p>
    <w:p w14:paraId="560335E2" w14:textId="77777777" w:rsidR="002771F4" w:rsidRDefault="002771F4" w:rsidP="001E520D">
      <w:pPr>
        <w:rPr>
          <w:b/>
          <w:bCs/>
        </w:rPr>
      </w:pPr>
    </w:p>
    <w:p w14:paraId="5C49839A" w14:textId="77777777" w:rsidR="002771F4" w:rsidRDefault="002771F4" w:rsidP="001E520D">
      <w:pPr>
        <w:rPr>
          <w:b/>
          <w:bCs/>
        </w:rPr>
      </w:pPr>
    </w:p>
    <w:p w14:paraId="44B825FC" w14:textId="77777777" w:rsidR="002771F4" w:rsidRDefault="002771F4" w:rsidP="001E520D">
      <w:pPr>
        <w:rPr>
          <w:b/>
          <w:bCs/>
        </w:rPr>
      </w:pPr>
    </w:p>
    <w:p w14:paraId="030EB981" w14:textId="77777777" w:rsidR="002771F4" w:rsidRDefault="002771F4" w:rsidP="001E520D">
      <w:pPr>
        <w:rPr>
          <w:b/>
          <w:bCs/>
        </w:rPr>
      </w:pPr>
    </w:p>
    <w:p w14:paraId="007BE207" w14:textId="77777777" w:rsidR="002771F4" w:rsidRDefault="002771F4" w:rsidP="001E520D">
      <w:pPr>
        <w:rPr>
          <w:b/>
          <w:bCs/>
        </w:rPr>
      </w:pPr>
    </w:p>
    <w:p w14:paraId="0C62F081" w14:textId="77777777" w:rsidR="002771F4" w:rsidRDefault="002771F4" w:rsidP="001E520D">
      <w:pPr>
        <w:rPr>
          <w:b/>
          <w:bCs/>
        </w:rPr>
      </w:pPr>
    </w:p>
    <w:p w14:paraId="0DF03A94" w14:textId="77777777" w:rsidR="002771F4" w:rsidRDefault="002771F4" w:rsidP="001E520D">
      <w:pPr>
        <w:rPr>
          <w:b/>
          <w:bCs/>
        </w:rPr>
      </w:pPr>
    </w:p>
    <w:p w14:paraId="394C2407" w14:textId="77777777" w:rsidR="002771F4" w:rsidRDefault="002771F4" w:rsidP="001E520D">
      <w:pPr>
        <w:rPr>
          <w:b/>
          <w:bCs/>
        </w:rPr>
      </w:pPr>
    </w:p>
    <w:p w14:paraId="6812580C" w14:textId="77777777" w:rsidR="00DF741A" w:rsidRDefault="002771F4" w:rsidP="002771F4">
      <w:pPr>
        <w:jc w:val="right"/>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bookmarkStart w:id="6" w:name="_Toc152843723"/>
      <w:bookmarkStart w:id="7" w:name="_Toc152843778"/>
      <w:bookmarkStart w:id="8" w:name="_Toc152843815"/>
    </w:p>
    <w:p w14:paraId="0A4C43F2" w14:textId="77777777" w:rsidR="00DF741A" w:rsidRDefault="00DF741A" w:rsidP="002771F4">
      <w:pPr>
        <w:jc w:val="right"/>
        <w:rPr>
          <w:b/>
          <w:bCs/>
        </w:rPr>
      </w:pPr>
    </w:p>
    <w:p w14:paraId="64B18E85" w14:textId="77777777" w:rsidR="00DF741A" w:rsidRDefault="00DF741A" w:rsidP="002771F4">
      <w:pPr>
        <w:jc w:val="right"/>
        <w:rPr>
          <w:b/>
          <w:bCs/>
        </w:rPr>
      </w:pPr>
    </w:p>
    <w:p w14:paraId="6C68F0A0" w14:textId="54C252B3" w:rsidR="002771F4" w:rsidRPr="00DF741A" w:rsidRDefault="00DF741A" w:rsidP="002771F4">
      <w:pPr>
        <w:jc w:val="right"/>
        <w:rPr>
          <w:rFonts w:eastAsiaTheme="minorEastAsia"/>
          <w:kern w:val="0"/>
          <w:sz w:val="24"/>
          <w:szCs w:val="24"/>
          <w14:ligatures w14:val="none"/>
        </w:rPr>
      </w:pPr>
      <w:r w:rsidRPr="00DF741A">
        <w:rPr>
          <w:rFonts w:eastAsiaTheme="minorEastAsia"/>
          <w:kern w:val="0"/>
          <w:sz w:val="24"/>
          <w:szCs w:val="24"/>
          <w14:ligatures w14:val="none"/>
        </w:rPr>
        <w:t>Approved 10 January 2024</w:t>
      </w:r>
      <w:bookmarkEnd w:id="6"/>
      <w:bookmarkEnd w:id="7"/>
      <w:bookmarkEnd w:id="8"/>
    </w:p>
    <w:p w14:paraId="0F3AECAE" w14:textId="10E413C8" w:rsidR="002771F4" w:rsidRDefault="002771F4" w:rsidP="001E520D">
      <w:pPr>
        <w:rPr>
          <w:b/>
          <w:bCs/>
        </w:rPr>
      </w:pPr>
    </w:p>
    <w:p w14:paraId="25938E0A" w14:textId="417D5014" w:rsidR="00DF741A" w:rsidRDefault="00F55C79" w:rsidP="00F55C79">
      <w:pPr>
        <w:pStyle w:val="TOCHeading"/>
        <w:tabs>
          <w:tab w:val="left" w:pos="7680"/>
        </w:tabs>
        <w:rPr>
          <w:b/>
          <w:bCs/>
        </w:rPr>
      </w:pPr>
      <w:r>
        <w:rPr>
          <w:b/>
          <w:bCs/>
        </w:rPr>
        <w:lastRenderedPageBreak/>
        <w:tab/>
      </w:r>
    </w:p>
    <w:sdt>
      <w:sdtPr>
        <w:id w:val="-707711432"/>
        <w:docPartObj>
          <w:docPartGallery w:val="Table of Contents"/>
          <w:docPartUnique/>
        </w:docPartObj>
      </w:sdtPr>
      <w:sdtEndPr>
        <w:rPr>
          <w:b/>
          <w:bCs/>
        </w:rPr>
      </w:sdtEndPr>
      <w:sdtContent>
        <w:p w14:paraId="0B8DAD66" w14:textId="2C8E7775" w:rsidR="00765F16" w:rsidRDefault="00765F16" w:rsidP="00DF741A"/>
        <w:p w14:paraId="1E0C23BD" w14:textId="418D424C" w:rsidR="00F55C79" w:rsidRDefault="00F55C79" w:rsidP="00DF741A">
          <w:r>
            <w:t>CONTENTS</w:t>
          </w:r>
        </w:p>
        <w:p w14:paraId="3D0D38ED" w14:textId="77777777" w:rsidR="00F55C79" w:rsidRDefault="00F55C79" w:rsidP="00DF741A"/>
        <w:p w14:paraId="3427B5EE" w14:textId="12383294" w:rsidR="00A4435D" w:rsidRDefault="00765F16">
          <w:pPr>
            <w:pStyle w:val="TOC2"/>
            <w:rPr>
              <w:rFonts w:eastAsiaTheme="minorEastAsia"/>
              <w:noProof/>
              <w:sz w:val="24"/>
              <w:szCs w:val="24"/>
              <w:lang w:eastAsia="en-GB"/>
            </w:rPr>
          </w:pPr>
          <w:r>
            <w:fldChar w:fldCharType="begin"/>
          </w:r>
          <w:r>
            <w:instrText xml:space="preserve"> TOC \o "1-3" \h \z \u </w:instrText>
          </w:r>
          <w:r>
            <w:fldChar w:fldCharType="separate"/>
          </w:r>
          <w:hyperlink w:anchor="_Toc156036448" w:history="1">
            <w:r w:rsidR="00A4435D" w:rsidRPr="0008731A">
              <w:rPr>
                <w:rStyle w:val="Hyperlink"/>
                <w:caps/>
                <w:noProof/>
                <w:kern w:val="0"/>
                <w14:ligatures w14:val="none"/>
              </w:rPr>
              <w:t>1.</w:t>
            </w:r>
            <w:r w:rsidR="00A4435D">
              <w:rPr>
                <w:rFonts w:eastAsiaTheme="minorEastAsia"/>
                <w:noProof/>
                <w:sz w:val="24"/>
                <w:szCs w:val="24"/>
                <w:lang w:eastAsia="en-GB"/>
              </w:rPr>
              <w:tab/>
            </w:r>
            <w:r w:rsidR="00A4435D" w:rsidRPr="0008731A">
              <w:rPr>
                <w:rStyle w:val="Hyperlink"/>
                <w:caps/>
                <w:noProof/>
                <w:kern w:val="0"/>
                <w14:ligatures w14:val="none"/>
              </w:rPr>
              <w:t>Purpose</w:t>
            </w:r>
            <w:r w:rsidR="00A4435D">
              <w:rPr>
                <w:noProof/>
                <w:webHidden/>
              </w:rPr>
              <w:tab/>
            </w:r>
            <w:r w:rsidR="00A4435D">
              <w:rPr>
                <w:noProof/>
                <w:webHidden/>
              </w:rPr>
              <w:fldChar w:fldCharType="begin"/>
            </w:r>
            <w:r w:rsidR="00A4435D">
              <w:rPr>
                <w:noProof/>
                <w:webHidden/>
              </w:rPr>
              <w:instrText xml:space="preserve"> PAGEREF _Toc156036448 \h </w:instrText>
            </w:r>
            <w:r w:rsidR="00A4435D">
              <w:rPr>
                <w:noProof/>
                <w:webHidden/>
              </w:rPr>
            </w:r>
            <w:r w:rsidR="00A4435D">
              <w:rPr>
                <w:noProof/>
                <w:webHidden/>
              </w:rPr>
              <w:fldChar w:fldCharType="separate"/>
            </w:r>
            <w:r w:rsidR="00791F33">
              <w:rPr>
                <w:noProof/>
                <w:webHidden/>
              </w:rPr>
              <w:t>3</w:t>
            </w:r>
            <w:r w:rsidR="00A4435D">
              <w:rPr>
                <w:noProof/>
                <w:webHidden/>
              </w:rPr>
              <w:fldChar w:fldCharType="end"/>
            </w:r>
          </w:hyperlink>
        </w:p>
        <w:p w14:paraId="727B4692" w14:textId="03F24E26" w:rsidR="00A4435D" w:rsidRDefault="00000000">
          <w:pPr>
            <w:pStyle w:val="TOC2"/>
            <w:rPr>
              <w:rFonts w:eastAsiaTheme="minorEastAsia"/>
              <w:noProof/>
              <w:sz w:val="24"/>
              <w:szCs w:val="24"/>
              <w:lang w:eastAsia="en-GB"/>
            </w:rPr>
          </w:pPr>
          <w:hyperlink w:anchor="_Toc156036449" w:history="1">
            <w:r w:rsidR="00A4435D" w:rsidRPr="0008731A">
              <w:rPr>
                <w:rStyle w:val="Hyperlink"/>
                <w:caps/>
                <w:noProof/>
                <w:kern w:val="0"/>
                <w14:ligatures w14:val="none"/>
              </w:rPr>
              <w:t>2.</w:t>
            </w:r>
            <w:r w:rsidR="00A4435D">
              <w:rPr>
                <w:rFonts w:eastAsiaTheme="minorEastAsia"/>
                <w:noProof/>
                <w:sz w:val="24"/>
                <w:szCs w:val="24"/>
                <w:lang w:eastAsia="en-GB"/>
              </w:rPr>
              <w:tab/>
            </w:r>
            <w:r w:rsidR="00A4435D" w:rsidRPr="0008731A">
              <w:rPr>
                <w:rStyle w:val="Hyperlink"/>
                <w:caps/>
                <w:noProof/>
                <w:kern w:val="0"/>
                <w14:ligatures w14:val="none"/>
              </w:rPr>
              <w:t>Definitions</w:t>
            </w:r>
            <w:r w:rsidR="00A4435D">
              <w:rPr>
                <w:noProof/>
                <w:webHidden/>
              </w:rPr>
              <w:tab/>
            </w:r>
            <w:r w:rsidR="00A4435D">
              <w:rPr>
                <w:noProof/>
                <w:webHidden/>
              </w:rPr>
              <w:fldChar w:fldCharType="begin"/>
            </w:r>
            <w:r w:rsidR="00A4435D">
              <w:rPr>
                <w:noProof/>
                <w:webHidden/>
              </w:rPr>
              <w:instrText xml:space="preserve"> PAGEREF _Toc156036449 \h </w:instrText>
            </w:r>
            <w:r w:rsidR="00A4435D">
              <w:rPr>
                <w:noProof/>
                <w:webHidden/>
              </w:rPr>
            </w:r>
            <w:r w:rsidR="00A4435D">
              <w:rPr>
                <w:noProof/>
                <w:webHidden/>
              </w:rPr>
              <w:fldChar w:fldCharType="separate"/>
            </w:r>
            <w:r w:rsidR="00791F33">
              <w:rPr>
                <w:noProof/>
                <w:webHidden/>
              </w:rPr>
              <w:t>3</w:t>
            </w:r>
            <w:r w:rsidR="00A4435D">
              <w:rPr>
                <w:noProof/>
                <w:webHidden/>
              </w:rPr>
              <w:fldChar w:fldCharType="end"/>
            </w:r>
          </w:hyperlink>
        </w:p>
        <w:p w14:paraId="7E4F4A71" w14:textId="59A0E603" w:rsidR="00A4435D" w:rsidRDefault="00000000">
          <w:pPr>
            <w:pStyle w:val="TOC2"/>
            <w:rPr>
              <w:rFonts w:eastAsiaTheme="minorEastAsia"/>
              <w:noProof/>
              <w:sz w:val="24"/>
              <w:szCs w:val="24"/>
              <w:lang w:eastAsia="en-GB"/>
            </w:rPr>
          </w:pPr>
          <w:hyperlink w:anchor="_Toc156036450" w:history="1">
            <w:r w:rsidR="00A4435D" w:rsidRPr="0008731A">
              <w:rPr>
                <w:rStyle w:val="Hyperlink"/>
                <w:caps/>
                <w:noProof/>
                <w:kern w:val="0"/>
                <w14:ligatures w14:val="none"/>
              </w:rPr>
              <w:t>3.</w:t>
            </w:r>
            <w:r w:rsidR="00A4435D">
              <w:rPr>
                <w:rFonts w:eastAsiaTheme="minorEastAsia"/>
                <w:noProof/>
                <w:sz w:val="24"/>
                <w:szCs w:val="24"/>
                <w:lang w:eastAsia="en-GB"/>
              </w:rPr>
              <w:tab/>
            </w:r>
            <w:r w:rsidR="00A4435D" w:rsidRPr="0008731A">
              <w:rPr>
                <w:rStyle w:val="Hyperlink"/>
                <w:caps/>
                <w:noProof/>
                <w:kern w:val="0"/>
                <w14:ligatures w14:val="none"/>
              </w:rPr>
              <w:t>Right of Appeal</w:t>
            </w:r>
            <w:r w:rsidR="00A4435D">
              <w:rPr>
                <w:noProof/>
                <w:webHidden/>
              </w:rPr>
              <w:tab/>
            </w:r>
            <w:r w:rsidR="00A4435D">
              <w:rPr>
                <w:noProof/>
                <w:webHidden/>
              </w:rPr>
              <w:fldChar w:fldCharType="begin"/>
            </w:r>
            <w:r w:rsidR="00A4435D">
              <w:rPr>
                <w:noProof/>
                <w:webHidden/>
              </w:rPr>
              <w:instrText xml:space="preserve"> PAGEREF _Toc156036450 \h </w:instrText>
            </w:r>
            <w:r w:rsidR="00A4435D">
              <w:rPr>
                <w:noProof/>
                <w:webHidden/>
              </w:rPr>
            </w:r>
            <w:r w:rsidR="00A4435D">
              <w:rPr>
                <w:noProof/>
                <w:webHidden/>
              </w:rPr>
              <w:fldChar w:fldCharType="separate"/>
            </w:r>
            <w:r w:rsidR="00791F33">
              <w:rPr>
                <w:noProof/>
                <w:webHidden/>
              </w:rPr>
              <w:t>4</w:t>
            </w:r>
            <w:r w:rsidR="00A4435D">
              <w:rPr>
                <w:noProof/>
                <w:webHidden/>
              </w:rPr>
              <w:fldChar w:fldCharType="end"/>
            </w:r>
          </w:hyperlink>
        </w:p>
        <w:p w14:paraId="42E7D78C" w14:textId="2FEC216F" w:rsidR="00A4435D" w:rsidRDefault="00000000">
          <w:pPr>
            <w:pStyle w:val="TOC2"/>
            <w:rPr>
              <w:rFonts w:eastAsiaTheme="minorEastAsia"/>
              <w:noProof/>
              <w:sz w:val="24"/>
              <w:szCs w:val="24"/>
              <w:lang w:eastAsia="en-GB"/>
            </w:rPr>
          </w:pPr>
          <w:hyperlink w:anchor="_Toc156036451" w:history="1">
            <w:r w:rsidR="00A4435D" w:rsidRPr="0008731A">
              <w:rPr>
                <w:rStyle w:val="Hyperlink"/>
                <w:caps/>
                <w:noProof/>
                <w:kern w:val="0"/>
                <w14:ligatures w14:val="none"/>
              </w:rPr>
              <w:t>4.</w:t>
            </w:r>
            <w:r w:rsidR="00A4435D">
              <w:rPr>
                <w:rFonts w:eastAsiaTheme="minorEastAsia"/>
                <w:noProof/>
                <w:sz w:val="24"/>
                <w:szCs w:val="24"/>
                <w:lang w:eastAsia="en-GB"/>
              </w:rPr>
              <w:tab/>
            </w:r>
            <w:r w:rsidR="00A4435D" w:rsidRPr="0008731A">
              <w:rPr>
                <w:rStyle w:val="Hyperlink"/>
                <w:caps/>
                <w:noProof/>
                <w:kern w:val="0"/>
                <w14:ligatures w14:val="none"/>
              </w:rPr>
              <w:t>How to Appeal  - The Appeal Process</w:t>
            </w:r>
            <w:r w:rsidR="00A4435D">
              <w:rPr>
                <w:noProof/>
                <w:webHidden/>
              </w:rPr>
              <w:tab/>
            </w:r>
            <w:r w:rsidR="00A4435D">
              <w:rPr>
                <w:noProof/>
                <w:webHidden/>
              </w:rPr>
              <w:fldChar w:fldCharType="begin"/>
            </w:r>
            <w:r w:rsidR="00A4435D">
              <w:rPr>
                <w:noProof/>
                <w:webHidden/>
              </w:rPr>
              <w:instrText xml:space="preserve"> PAGEREF _Toc156036451 \h </w:instrText>
            </w:r>
            <w:r w:rsidR="00A4435D">
              <w:rPr>
                <w:noProof/>
                <w:webHidden/>
              </w:rPr>
            </w:r>
            <w:r w:rsidR="00A4435D">
              <w:rPr>
                <w:noProof/>
                <w:webHidden/>
              </w:rPr>
              <w:fldChar w:fldCharType="separate"/>
            </w:r>
            <w:r w:rsidR="00791F33">
              <w:rPr>
                <w:noProof/>
                <w:webHidden/>
              </w:rPr>
              <w:t>4</w:t>
            </w:r>
            <w:r w:rsidR="00A4435D">
              <w:rPr>
                <w:noProof/>
                <w:webHidden/>
              </w:rPr>
              <w:fldChar w:fldCharType="end"/>
            </w:r>
          </w:hyperlink>
        </w:p>
        <w:p w14:paraId="5344F17F" w14:textId="677E62BD" w:rsidR="00A4435D" w:rsidRDefault="00000000">
          <w:pPr>
            <w:pStyle w:val="TOC3"/>
            <w:tabs>
              <w:tab w:val="right" w:leader="dot" w:pos="9016"/>
            </w:tabs>
            <w:rPr>
              <w:rFonts w:eastAsiaTheme="minorEastAsia"/>
              <w:noProof/>
              <w:sz w:val="24"/>
              <w:szCs w:val="24"/>
              <w:lang w:eastAsia="en-GB"/>
            </w:rPr>
          </w:pPr>
          <w:hyperlink w:anchor="_Toc156036452" w:history="1">
            <w:r w:rsidR="00A4435D" w:rsidRPr="0008731A">
              <w:rPr>
                <w:rStyle w:val="Hyperlink"/>
                <w:noProof/>
              </w:rPr>
              <w:t>Pre-Appeal Discussion</w:t>
            </w:r>
            <w:r w:rsidR="00A4435D">
              <w:rPr>
                <w:noProof/>
                <w:webHidden/>
              </w:rPr>
              <w:tab/>
            </w:r>
            <w:r w:rsidR="00A4435D">
              <w:rPr>
                <w:noProof/>
                <w:webHidden/>
              </w:rPr>
              <w:fldChar w:fldCharType="begin"/>
            </w:r>
            <w:r w:rsidR="00A4435D">
              <w:rPr>
                <w:noProof/>
                <w:webHidden/>
              </w:rPr>
              <w:instrText xml:space="preserve"> PAGEREF _Toc156036452 \h </w:instrText>
            </w:r>
            <w:r w:rsidR="00A4435D">
              <w:rPr>
                <w:noProof/>
                <w:webHidden/>
              </w:rPr>
            </w:r>
            <w:r w:rsidR="00A4435D">
              <w:rPr>
                <w:noProof/>
                <w:webHidden/>
              </w:rPr>
              <w:fldChar w:fldCharType="separate"/>
            </w:r>
            <w:r w:rsidR="00791F33">
              <w:rPr>
                <w:noProof/>
                <w:webHidden/>
              </w:rPr>
              <w:t>4</w:t>
            </w:r>
            <w:r w:rsidR="00A4435D">
              <w:rPr>
                <w:noProof/>
                <w:webHidden/>
              </w:rPr>
              <w:fldChar w:fldCharType="end"/>
            </w:r>
          </w:hyperlink>
        </w:p>
        <w:p w14:paraId="16F17499" w14:textId="49ACAF10" w:rsidR="00A4435D" w:rsidRDefault="00000000">
          <w:pPr>
            <w:pStyle w:val="TOC3"/>
            <w:tabs>
              <w:tab w:val="right" w:leader="dot" w:pos="9016"/>
            </w:tabs>
            <w:rPr>
              <w:rFonts w:eastAsiaTheme="minorEastAsia"/>
              <w:noProof/>
              <w:sz w:val="24"/>
              <w:szCs w:val="24"/>
              <w:lang w:eastAsia="en-GB"/>
            </w:rPr>
          </w:pPr>
          <w:hyperlink w:anchor="_Toc156036453" w:history="1">
            <w:r w:rsidR="00A4435D" w:rsidRPr="0008731A">
              <w:rPr>
                <w:rStyle w:val="Hyperlink"/>
                <w:noProof/>
              </w:rPr>
              <w:t>The Appeal Process</w:t>
            </w:r>
            <w:r w:rsidR="00A4435D">
              <w:rPr>
                <w:noProof/>
                <w:webHidden/>
              </w:rPr>
              <w:tab/>
            </w:r>
            <w:r w:rsidR="00A4435D">
              <w:rPr>
                <w:noProof/>
                <w:webHidden/>
              </w:rPr>
              <w:fldChar w:fldCharType="begin"/>
            </w:r>
            <w:r w:rsidR="00A4435D">
              <w:rPr>
                <w:noProof/>
                <w:webHidden/>
              </w:rPr>
              <w:instrText xml:space="preserve"> PAGEREF _Toc156036453 \h </w:instrText>
            </w:r>
            <w:r w:rsidR="00A4435D">
              <w:rPr>
                <w:noProof/>
                <w:webHidden/>
              </w:rPr>
            </w:r>
            <w:r w:rsidR="00A4435D">
              <w:rPr>
                <w:noProof/>
                <w:webHidden/>
              </w:rPr>
              <w:fldChar w:fldCharType="separate"/>
            </w:r>
            <w:r w:rsidR="00791F33">
              <w:rPr>
                <w:noProof/>
                <w:webHidden/>
              </w:rPr>
              <w:t>5</w:t>
            </w:r>
            <w:r w:rsidR="00A4435D">
              <w:rPr>
                <w:noProof/>
                <w:webHidden/>
              </w:rPr>
              <w:fldChar w:fldCharType="end"/>
            </w:r>
          </w:hyperlink>
        </w:p>
        <w:p w14:paraId="4812D4CB" w14:textId="1759BECB" w:rsidR="00A4435D" w:rsidRDefault="00000000">
          <w:pPr>
            <w:pStyle w:val="TOC3"/>
            <w:tabs>
              <w:tab w:val="right" w:leader="dot" w:pos="9016"/>
            </w:tabs>
            <w:rPr>
              <w:rFonts w:eastAsiaTheme="minorEastAsia"/>
              <w:noProof/>
              <w:sz w:val="24"/>
              <w:szCs w:val="24"/>
              <w:lang w:eastAsia="en-GB"/>
            </w:rPr>
          </w:pPr>
          <w:hyperlink w:anchor="_Toc156036454" w:history="1">
            <w:r w:rsidR="00A4435D" w:rsidRPr="0008731A">
              <w:rPr>
                <w:rStyle w:val="Hyperlink"/>
                <w:noProof/>
              </w:rPr>
              <w:t>The Selection Appeal Panel</w:t>
            </w:r>
            <w:r w:rsidR="00A4435D">
              <w:rPr>
                <w:noProof/>
                <w:webHidden/>
              </w:rPr>
              <w:tab/>
            </w:r>
            <w:r w:rsidR="00A4435D">
              <w:rPr>
                <w:noProof/>
                <w:webHidden/>
              </w:rPr>
              <w:fldChar w:fldCharType="begin"/>
            </w:r>
            <w:r w:rsidR="00A4435D">
              <w:rPr>
                <w:noProof/>
                <w:webHidden/>
              </w:rPr>
              <w:instrText xml:space="preserve"> PAGEREF _Toc156036454 \h </w:instrText>
            </w:r>
            <w:r w:rsidR="00A4435D">
              <w:rPr>
                <w:noProof/>
                <w:webHidden/>
              </w:rPr>
            </w:r>
            <w:r w:rsidR="00A4435D">
              <w:rPr>
                <w:noProof/>
                <w:webHidden/>
              </w:rPr>
              <w:fldChar w:fldCharType="separate"/>
            </w:r>
            <w:r w:rsidR="00791F33">
              <w:rPr>
                <w:noProof/>
                <w:webHidden/>
              </w:rPr>
              <w:t>6</w:t>
            </w:r>
            <w:r w:rsidR="00A4435D">
              <w:rPr>
                <w:noProof/>
                <w:webHidden/>
              </w:rPr>
              <w:fldChar w:fldCharType="end"/>
            </w:r>
          </w:hyperlink>
        </w:p>
        <w:p w14:paraId="157A46F7" w14:textId="3CA7EFC1" w:rsidR="00A4435D" w:rsidRDefault="00000000">
          <w:pPr>
            <w:pStyle w:val="TOC3"/>
            <w:tabs>
              <w:tab w:val="right" w:leader="dot" w:pos="9016"/>
            </w:tabs>
            <w:rPr>
              <w:rFonts w:eastAsiaTheme="minorEastAsia"/>
              <w:noProof/>
              <w:sz w:val="24"/>
              <w:szCs w:val="24"/>
              <w:lang w:eastAsia="en-GB"/>
            </w:rPr>
          </w:pPr>
          <w:hyperlink w:anchor="_Toc156036455" w:history="1">
            <w:r w:rsidR="00A4435D" w:rsidRPr="0008731A">
              <w:rPr>
                <w:rStyle w:val="Hyperlink"/>
                <w:noProof/>
              </w:rPr>
              <w:t>The Appeal Panel Process</w:t>
            </w:r>
            <w:r w:rsidR="00A4435D">
              <w:rPr>
                <w:noProof/>
                <w:webHidden/>
              </w:rPr>
              <w:tab/>
            </w:r>
            <w:r w:rsidR="00A4435D">
              <w:rPr>
                <w:noProof/>
                <w:webHidden/>
              </w:rPr>
              <w:fldChar w:fldCharType="begin"/>
            </w:r>
            <w:r w:rsidR="00A4435D">
              <w:rPr>
                <w:noProof/>
                <w:webHidden/>
              </w:rPr>
              <w:instrText xml:space="preserve"> PAGEREF _Toc156036455 \h </w:instrText>
            </w:r>
            <w:r w:rsidR="00A4435D">
              <w:rPr>
                <w:noProof/>
                <w:webHidden/>
              </w:rPr>
            </w:r>
            <w:r w:rsidR="00A4435D">
              <w:rPr>
                <w:noProof/>
                <w:webHidden/>
              </w:rPr>
              <w:fldChar w:fldCharType="separate"/>
            </w:r>
            <w:r w:rsidR="00791F33">
              <w:rPr>
                <w:noProof/>
                <w:webHidden/>
              </w:rPr>
              <w:t>6</w:t>
            </w:r>
            <w:r w:rsidR="00A4435D">
              <w:rPr>
                <w:noProof/>
                <w:webHidden/>
              </w:rPr>
              <w:fldChar w:fldCharType="end"/>
            </w:r>
          </w:hyperlink>
        </w:p>
        <w:p w14:paraId="0F0135B2" w14:textId="1A1D2C7A" w:rsidR="00A4435D" w:rsidRDefault="00000000">
          <w:pPr>
            <w:pStyle w:val="TOC2"/>
            <w:rPr>
              <w:rFonts w:eastAsiaTheme="minorEastAsia"/>
              <w:noProof/>
              <w:sz w:val="24"/>
              <w:szCs w:val="24"/>
              <w:lang w:eastAsia="en-GB"/>
            </w:rPr>
          </w:pPr>
          <w:hyperlink w:anchor="_Toc156036456" w:history="1">
            <w:r w:rsidR="00A4435D" w:rsidRPr="0008731A">
              <w:rPr>
                <w:rStyle w:val="Hyperlink"/>
                <w:caps/>
                <w:noProof/>
                <w:kern w:val="0"/>
                <w14:ligatures w14:val="none"/>
              </w:rPr>
              <w:t>5.</w:t>
            </w:r>
            <w:r w:rsidR="00A4435D">
              <w:rPr>
                <w:rFonts w:eastAsiaTheme="minorEastAsia"/>
                <w:noProof/>
                <w:sz w:val="24"/>
                <w:szCs w:val="24"/>
                <w:lang w:eastAsia="en-GB"/>
              </w:rPr>
              <w:tab/>
            </w:r>
            <w:r w:rsidR="00A4435D" w:rsidRPr="0008731A">
              <w:rPr>
                <w:rStyle w:val="Hyperlink"/>
                <w:caps/>
                <w:noProof/>
                <w:kern w:val="0"/>
                <w14:ligatures w14:val="none"/>
              </w:rPr>
              <w:t>Confidentiality of the Proceedings and Publication of Decision</w:t>
            </w:r>
            <w:r w:rsidR="00A4435D">
              <w:rPr>
                <w:noProof/>
                <w:webHidden/>
              </w:rPr>
              <w:tab/>
            </w:r>
            <w:r w:rsidR="00A4435D">
              <w:rPr>
                <w:noProof/>
                <w:webHidden/>
              </w:rPr>
              <w:fldChar w:fldCharType="begin"/>
            </w:r>
            <w:r w:rsidR="00A4435D">
              <w:rPr>
                <w:noProof/>
                <w:webHidden/>
              </w:rPr>
              <w:instrText xml:space="preserve"> PAGEREF _Toc156036456 \h </w:instrText>
            </w:r>
            <w:r w:rsidR="00A4435D">
              <w:rPr>
                <w:noProof/>
                <w:webHidden/>
              </w:rPr>
            </w:r>
            <w:r w:rsidR="00A4435D">
              <w:rPr>
                <w:noProof/>
                <w:webHidden/>
              </w:rPr>
              <w:fldChar w:fldCharType="separate"/>
            </w:r>
            <w:r w:rsidR="00791F33">
              <w:rPr>
                <w:noProof/>
                <w:webHidden/>
              </w:rPr>
              <w:t>7</w:t>
            </w:r>
            <w:r w:rsidR="00A4435D">
              <w:rPr>
                <w:noProof/>
                <w:webHidden/>
              </w:rPr>
              <w:fldChar w:fldCharType="end"/>
            </w:r>
          </w:hyperlink>
        </w:p>
        <w:p w14:paraId="3C759779" w14:textId="6FE95E0F" w:rsidR="00A4435D" w:rsidRDefault="00000000">
          <w:pPr>
            <w:pStyle w:val="TOC2"/>
            <w:rPr>
              <w:rFonts w:eastAsiaTheme="minorEastAsia"/>
              <w:noProof/>
              <w:sz w:val="24"/>
              <w:szCs w:val="24"/>
              <w:lang w:eastAsia="en-GB"/>
            </w:rPr>
          </w:pPr>
          <w:hyperlink w:anchor="_Toc156036457" w:history="1">
            <w:r w:rsidR="00A4435D" w:rsidRPr="0008731A">
              <w:rPr>
                <w:rStyle w:val="Hyperlink"/>
                <w:caps/>
                <w:noProof/>
                <w:kern w:val="0"/>
                <w14:ligatures w14:val="none"/>
              </w:rPr>
              <w:t>6.</w:t>
            </w:r>
            <w:r w:rsidR="00A4435D">
              <w:rPr>
                <w:rFonts w:eastAsiaTheme="minorEastAsia"/>
                <w:noProof/>
                <w:sz w:val="24"/>
                <w:szCs w:val="24"/>
                <w:lang w:eastAsia="en-GB"/>
              </w:rPr>
              <w:tab/>
            </w:r>
            <w:r w:rsidR="00A4435D" w:rsidRPr="0008731A">
              <w:rPr>
                <w:rStyle w:val="Hyperlink"/>
                <w:caps/>
                <w:noProof/>
                <w:kern w:val="0"/>
                <w14:ligatures w14:val="none"/>
              </w:rPr>
              <w:t>Minor and Non-Consequential Breaches of this Policy</w:t>
            </w:r>
            <w:r w:rsidR="00A4435D">
              <w:rPr>
                <w:noProof/>
                <w:webHidden/>
              </w:rPr>
              <w:tab/>
            </w:r>
            <w:r w:rsidR="00A4435D">
              <w:rPr>
                <w:noProof/>
                <w:webHidden/>
              </w:rPr>
              <w:fldChar w:fldCharType="begin"/>
            </w:r>
            <w:r w:rsidR="00A4435D">
              <w:rPr>
                <w:noProof/>
                <w:webHidden/>
              </w:rPr>
              <w:instrText xml:space="preserve"> PAGEREF _Toc156036457 \h </w:instrText>
            </w:r>
            <w:r w:rsidR="00A4435D">
              <w:rPr>
                <w:noProof/>
                <w:webHidden/>
              </w:rPr>
            </w:r>
            <w:r w:rsidR="00A4435D">
              <w:rPr>
                <w:noProof/>
                <w:webHidden/>
              </w:rPr>
              <w:fldChar w:fldCharType="separate"/>
            </w:r>
            <w:r w:rsidR="00791F33">
              <w:rPr>
                <w:noProof/>
                <w:webHidden/>
              </w:rPr>
              <w:t>7</w:t>
            </w:r>
            <w:r w:rsidR="00A4435D">
              <w:rPr>
                <w:noProof/>
                <w:webHidden/>
              </w:rPr>
              <w:fldChar w:fldCharType="end"/>
            </w:r>
          </w:hyperlink>
        </w:p>
        <w:p w14:paraId="0640E470" w14:textId="7C9695D4" w:rsidR="00A4435D" w:rsidRDefault="00000000">
          <w:pPr>
            <w:pStyle w:val="TOC2"/>
            <w:rPr>
              <w:rFonts w:eastAsiaTheme="minorEastAsia"/>
              <w:noProof/>
              <w:sz w:val="24"/>
              <w:szCs w:val="24"/>
              <w:lang w:eastAsia="en-GB"/>
            </w:rPr>
          </w:pPr>
          <w:hyperlink w:anchor="_Toc156036458" w:history="1">
            <w:r w:rsidR="00A4435D" w:rsidRPr="0008731A">
              <w:rPr>
                <w:rStyle w:val="Hyperlink"/>
                <w:caps/>
                <w:noProof/>
                <w:kern w:val="0"/>
                <w14:ligatures w14:val="none"/>
              </w:rPr>
              <w:t>Appendix 1 - Appeal Policy Timelines</w:t>
            </w:r>
            <w:r w:rsidR="00A4435D">
              <w:rPr>
                <w:noProof/>
                <w:webHidden/>
              </w:rPr>
              <w:tab/>
            </w:r>
            <w:r w:rsidR="00A4435D">
              <w:rPr>
                <w:noProof/>
                <w:webHidden/>
              </w:rPr>
              <w:fldChar w:fldCharType="begin"/>
            </w:r>
            <w:r w:rsidR="00A4435D">
              <w:rPr>
                <w:noProof/>
                <w:webHidden/>
              </w:rPr>
              <w:instrText xml:space="preserve"> PAGEREF _Toc156036458 \h </w:instrText>
            </w:r>
            <w:r w:rsidR="00A4435D">
              <w:rPr>
                <w:noProof/>
                <w:webHidden/>
              </w:rPr>
            </w:r>
            <w:r w:rsidR="00A4435D">
              <w:rPr>
                <w:noProof/>
                <w:webHidden/>
              </w:rPr>
              <w:fldChar w:fldCharType="separate"/>
            </w:r>
            <w:r w:rsidR="00791F33">
              <w:rPr>
                <w:noProof/>
                <w:webHidden/>
              </w:rPr>
              <w:t>8</w:t>
            </w:r>
            <w:r w:rsidR="00A4435D">
              <w:rPr>
                <w:noProof/>
                <w:webHidden/>
              </w:rPr>
              <w:fldChar w:fldCharType="end"/>
            </w:r>
          </w:hyperlink>
        </w:p>
        <w:p w14:paraId="116C5F77" w14:textId="02884A3F" w:rsidR="00765F16" w:rsidRDefault="00765F16" w:rsidP="00765F16">
          <w:pPr>
            <w:rPr>
              <w:b/>
              <w:bCs/>
            </w:rPr>
          </w:pPr>
          <w:r>
            <w:rPr>
              <w:b/>
              <w:bCs/>
            </w:rPr>
            <w:fldChar w:fldCharType="end"/>
          </w:r>
        </w:p>
      </w:sdtContent>
    </w:sdt>
    <w:p w14:paraId="5517E437" w14:textId="32726C10" w:rsidR="00765F16" w:rsidRDefault="00765F16">
      <w:pPr>
        <w:rPr>
          <w:b/>
          <w:bCs/>
        </w:rPr>
      </w:pPr>
      <w:r>
        <w:rPr>
          <w:b/>
          <w:bCs/>
        </w:rPr>
        <w:br w:type="page"/>
      </w:r>
    </w:p>
    <w:p w14:paraId="02685CA0" w14:textId="77777777" w:rsidR="008A4DF2" w:rsidRDefault="008A4DF2" w:rsidP="001E520D">
      <w:pPr>
        <w:rPr>
          <w:b/>
          <w:bCs/>
        </w:rPr>
      </w:pPr>
    </w:p>
    <w:p w14:paraId="52FA66AA" w14:textId="02661F23" w:rsidR="00F92C97" w:rsidRDefault="00F92C97" w:rsidP="00D17D3D">
      <w:pPr>
        <w:pStyle w:val="Heading2"/>
        <w:numPr>
          <w:ilvl w:val="0"/>
          <w:numId w:val="23"/>
        </w:numPr>
        <w:spacing w:before="120" w:line="240" w:lineRule="auto"/>
        <w:rPr>
          <w:caps/>
          <w:color w:val="auto"/>
          <w:kern w:val="0"/>
          <w:sz w:val="28"/>
          <w:szCs w:val="28"/>
          <w14:ligatures w14:val="none"/>
        </w:rPr>
      </w:pPr>
      <w:bookmarkStart w:id="9" w:name="_Toc156036448"/>
      <w:r w:rsidRPr="00DF741A">
        <w:rPr>
          <w:caps/>
          <w:color w:val="auto"/>
          <w:kern w:val="0"/>
          <w:sz w:val="28"/>
          <w:szCs w:val="28"/>
          <w14:ligatures w14:val="none"/>
        </w:rPr>
        <w:t>Purpose</w:t>
      </w:r>
      <w:bookmarkEnd w:id="9"/>
    </w:p>
    <w:p w14:paraId="38D997EC" w14:textId="77777777" w:rsidR="00D17D3D" w:rsidRDefault="00D17D3D" w:rsidP="00D17D3D">
      <w:r>
        <w:t xml:space="preserve"> </w:t>
      </w:r>
    </w:p>
    <w:p w14:paraId="7B987972" w14:textId="179114F1" w:rsidR="001E520D" w:rsidRDefault="001E520D" w:rsidP="00D17D3D">
      <w:pPr>
        <w:pStyle w:val="ListParagraph"/>
        <w:numPr>
          <w:ilvl w:val="1"/>
          <w:numId w:val="23"/>
        </w:numPr>
        <w:ind w:left="567" w:hanging="567"/>
      </w:pPr>
      <w:r w:rsidRPr="00D17D3D">
        <w:t>Th</w:t>
      </w:r>
      <w:r w:rsidR="00F92C97" w:rsidRPr="00D17D3D">
        <w:t xml:space="preserve">e purpose of this </w:t>
      </w:r>
      <w:r w:rsidRPr="00D17D3D">
        <w:t xml:space="preserve">is document </w:t>
      </w:r>
      <w:r w:rsidR="00F92C97" w:rsidRPr="00D17D3D">
        <w:t xml:space="preserve">is to </w:t>
      </w:r>
      <w:r w:rsidRPr="00D17D3D">
        <w:t xml:space="preserve">set out Ice Hockey UK’s </w:t>
      </w:r>
      <w:r w:rsidR="002771F4" w:rsidRPr="00D17D3D">
        <w:t xml:space="preserve">(IHUK) </w:t>
      </w:r>
      <w:r w:rsidRPr="00D17D3D">
        <w:t xml:space="preserve">Selection Appeal </w:t>
      </w:r>
      <w:r w:rsidR="002771F4" w:rsidRPr="00D17D3D">
        <w:t>Policy</w:t>
      </w:r>
      <w:r w:rsidRPr="00D17D3D">
        <w:t xml:space="preserve"> for all appeals by </w:t>
      </w:r>
      <w:r w:rsidR="002771F4" w:rsidRPr="00D17D3D">
        <w:t>players</w:t>
      </w:r>
      <w:r w:rsidRPr="00D17D3D">
        <w:t xml:space="preserve"> in respect of:</w:t>
      </w:r>
    </w:p>
    <w:p w14:paraId="3C236138" w14:textId="77777777" w:rsidR="00D17D3D" w:rsidRPr="00D17D3D" w:rsidRDefault="00D17D3D" w:rsidP="00D17D3D">
      <w:pPr>
        <w:pStyle w:val="ListParagraph"/>
        <w:ind w:left="567"/>
      </w:pPr>
    </w:p>
    <w:p w14:paraId="23781303" w14:textId="50BC6930" w:rsidR="001E520D" w:rsidRPr="00D17D3D" w:rsidRDefault="001E520D" w:rsidP="00D17D3D">
      <w:pPr>
        <w:pStyle w:val="ListParagraph"/>
        <w:numPr>
          <w:ilvl w:val="2"/>
          <w:numId w:val="23"/>
        </w:numPr>
        <w:ind w:left="851" w:hanging="851"/>
      </w:pPr>
      <w:r w:rsidRPr="00D17D3D">
        <w:t>Decisions relating to the selection and non-selection for a</w:t>
      </w:r>
      <w:r w:rsidR="00F92C97" w:rsidRPr="00D17D3D">
        <w:t xml:space="preserve">ll </w:t>
      </w:r>
      <w:r w:rsidRPr="00D17D3D">
        <w:t>Ice Hockey UK</w:t>
      </w:r>
      <w:r w:rsidR="002771F4" w:rsidRPr="00D17D3D">
        <w:t>/GB</w:t>
      </w:r>
      <w:r w:rsidRPr="00D17D3D">
        <w:t xml:space="preserve"> </w:t>
      </w:r>
      <w:r w:rsidR="00D17D3D">
        <w:t>competition squads.</w:t>
      </w:r>
    </w:p>
    <w:p w14:paraId="507E12A9" w14:textId="1BC6FDD1" w:rsidR="001E520D" w:rsidRDefault="001E520D" w:rsidP="00D17D3D">
      <w:pPr>
        <w:pStyle w:val="ListParagraph"/>
        <w:numPr>
          <w:ilvl w:val="2"/>
          <w:numId w:val="23"/>
        </w:numPr>
        <w:ind w:left="851" w:hanging="851"/>
      </w:pPr>
      <w:r w:rsidRPr="00D17D3D">
        <w:t xml:space="preserve">Decisions to de-select or remove a </w:t>
      </w:r>
      <w:r w:rsidR="002771F4" w:rsidRPr="00D17D3D">
        <w:t>player</w:t>
      </w:r>
      <w:r w:rsidRPr="00D17D3D">
        <w:t xml:space="preserve"> from a</w:t>
      </w:r>
      <w:r w:rsidR="00F92C97" w:rsidRPr="00D17D3D">
        <w:t xml:space="preserve">ny GB </w:t>
      </w:r>
      <w:r w:rsidR="00D17D3D">
        <w:t xml:space="preserve">competition </w:t>
      </w:r>
      <w:r w:rsidRPr="00D17D3D">
        <w:t>squad.</w:t>
      </w:r>
    </w:p>
    <w:p w14:paraId="4B30509B" w14:textId="77777777" w:rsidR="00D17D3D" w:rsidRPr="00D17D3D" w:rsidRDefault="00D17D3D" w:rsidP="00D17D3D">
      <w:pPr>
        <w:pStyle w:val="ListParagraph"/>
        <w:ind w:left="851"/>
      </w:pPr>
    </w:p>
    <w:p w14:paraId="5E30F22C" w14:textId="2A32D0EF" w:rsidR="001D2063" w:rsidRPr="00D17D3D" w:rsidRDefault="001D2063" w:rsidP="00D17D3D">
      <w:pPr>
        <w:pStyle w:val="ListParagraph"/>
        <w:numPr>
          <w:ilvl w:val="1"/>
          <w:numId w:val="23"/>
        </w:numPr>
        <w:ind w:left="567" w:hanging="567"/>
      </w:pPr>
      <w:r w:rsidRPr="00D17D3D">
        <w:t xml:space="preserve">This </w:t>
      </w:r>
      <w:r w:rsidR="00D17D3D">
        <w:t xml:space="preserve">Selection Appeal </w:t>
      </w:r>
      <w:r w:rsidRPr="00D17D3D">
        <w:t>Policy should be read in conjunction with the relevant Selection Policy.</w:t>
      </w:r>
    </w:p>
    <w:p w14:paraId="176C7203" w14:textId="77777777" w:rsidR="00D17D3D" w:rsidRDefault="00D17D3D" w:rsidP="00D17D3D">
      <w:pPr>
        <w:pStyle w:val="ListParagraph"/>
        <w:ind w:left="567"/>
      </w:pPr>
    </w:p>
    <w:p w14:paraId="0F9EBC8F" w14:textId="3C20DD14" w:rsidR="001E520D" w:rsidRDefault="001E520D" w:rsidP="00D17D3D">
      <w:pPr>
        <w:pStyle w:val="ListParagraph"/>
        <w:numPr>
          <w:ilvl w:val="1"/>
          <w:numId w:val="23"/>
        </w:numPr>
        <w:ind w:left="567" w:hanging="567"/>
      </w:pPr>
      <w:r w:rsidRPr="00D17D3D">
        <w:t xml:space="preserve">Due to the time sensitive nature of selection </w:t>
      </w:r>
      <w:r w:rsidR="002771F4" w:rsidRPr="00D17D3D">
        <w:t>and appeals in advance of competitions</w:t>
      </w:r>
      <w:r w:rsidR="00F92C97" w:rsidRPr="00D17D3D">
        <w:t xml:space="preserve"> and the </w:t>
      </w:r>
      <w:r w:rsidRPr="00D17D3D">
        <w:t>potential impact on squad dynamics</w:t>
      </w:r>
      <w:r w:rsidR="00F92C97" w:rsidRPr="00D17D3D">
        <w:t xml:space="preserve">, </w:t>
      </w:r>
      <w:r w:rsidR="002771F4" w:rsidRPr="00D17D3D">
        <w:t>player</w:t>
      </w:r>
      <w:r w:rsidRPr="00D17D3D">
        <w:t xml:space="preserve"> preparation</w:t>
      </w:r>
      <w:r w:rsidR="00F92C97" w:rsidRPr="00D17D3D">
        <w:t xml:space="preserve"> and team success</w:t>
      </w:r>
      <w:r w:rsidRPr="00D17D3D">
        <w:t>, th</w:t>
      </w:r>
      <w:r w:rsidR="002771F4" w:rsidRPr="00D17D3D">
        <w:t xml:space="preserve">e appeal </w:t>
      </w:r>
      <w:r w:rsidRPr="00D17D3D">
        <w:t xml:space="preserve">process is intended to </w:t>
      </w:r>
      <w:r w:rsidR="002771F4" w:rsidRPr="00D17D3D">
        <w:t xml:space="preserve">deal with each appeal fairly, thoroughly and as timeously </w:t>
      </w:r>
      <w:r w:rsidRPr="00D17D3D">
        <w:t>as possible</w:t>
      </w:r>
      <w:r w:rsidR="00D17D3D">
        <w:t>.</w:t>
      </w:r>
    </w:p>
    <w:p w14:paraId="13A7202D" w14:textId="77777777" w:rsidR="00EF0863" w:rsidRDefault="00EF0863" w:rsidP="00EF0863">
      <w:pPr>
        <w:pStyle w:val="ListParagraph"/>
        <w:ind w:left="567"/>
      </w:pPr>
    </w:p>
    <w:p w14:paraId="63676392" w14:textId="77777777" w:rsidR="00EF0863" w:rsidRDefault="00EF0863" w:rsidP="00EF0863">
      <w:pPr>
        <w:pStyle w:val="ListParagraph"/>
        <w:numPr>
          <w:ilvl w:val="1"/>
          <w:numId w:val="23"/>
        </w:numPr>
        <w:ind w:left="567" w:hanging="567"/>
      </w:pPr>
      <w:r>
        <w:t>Ice Hockey UK shall be entitled to amend the timescales within this Policy expediently when this is required for the benefit of the whole team performance.</w:t>
      </w:r>
    </w:p>
    <w:p w14:paraId="57B46149" w14:textId="77777777" w:rsidR="001E520D" w:rsidRPr="00D17D3D" w:rsidRDefault="001E520D" w:rsidP="00D17D3D">
      <w:pPr>
        <w:pStyle w:val="ListParagraph"/>
        <w:ind w:left="567"/>
      </w:pPr>
    </w:p>
    <w:p w14:paraId="572C2D02" w14:textId="013AEA2D" w:rsidR="00F92C97" w:rsidRDefault="00F92C97" w:rsidP="00D17D3D">
      <w:pPr>
        <w:pStyle w:val="ListParagraph"/>
        <w:numPr>
          <w:ilvl w:val="1"/>
          <w:numId w:val="23"/>
        </w:numPr>
        <w:ind w:left="567" w:hanging="567"/>
      </w:pPr>
      <w:r w:rsidRPr="00D17D3D">
        <w:t xml:space="preserve">The timelines for the </w:t>
      </w:r>
      <w:r w:rsidR="00D17D3D">
        <w:t>a</w:t>
      </w:r>
      <w:r w:rsidRPr="00D17D3D">
        <w:t xml:space="preserve">ppeal </w:t>
      </w:r>
      <w:r w:rsidR="00D17D3D">
        <w:t>p</w:t>
      </w:r>
      <w:r w:rsidRPr="00D17D3D">
        <w:t xml:space="preserve">rocess are detailed within Section </w:t>
      </w:r>
      <w:r w:rsidR="00B0641F" w:rsidRPr="00D17D3D">
        <w:t>4</w:t>
      </w:r>
      <w:r w:rsidR="00365EA3" w:rsidRPr="00D17D3D">
        <w:t xml:space="preserve"> </w:t>
      </w:r>
      <w:r w:rsidRPr="00D17D3D">
        <w:t>below</w:t>
      </w:r>
      <w:r w:rsidRPr="00B0641F">
        <w:t>.</w:t>
      </w:r>
    </w:p>
    <w:p w14:paraId="5793C4A2" w14:textId="77777777" w:rsidR="00DF741A" w:rsidRDefault="00DF741A" w:rsidP="00D17D3D">
      <w:pPr>
        <w:pStyle w:val="Heading2"/>
        <w:numPr>
          <w:ilvl w:val="0"/>
          <w:numId w:val="23"/>
        </w:numPr>
        <w:spacing w:before="120" w:line="240" w:lineRule="auto"/>
        <w:rPr>
          <w:caps/>
          <w:color w:val="auto"/>
          <w:kern w:val="0"/>
          <w:sz w:val="28"/>
          <w:szCs w:val="28"/>
          <w14:ligatures w14:val="none"/>
        </w:rPr>
      </w:pPr>
      <w:bookmarkStart w:id="10" w:name="_Toc156036449"/>
      <w:r w:rsidRPr="00DF741A">
        <w:rPr>
          <w:caps/>
          <w:color w:val="auto"/>
          <w:kern w:val="0"/>
          <w:sz w:val="28"/>
          <w:szCs w:val="28"/>
          <w14:ligatures w14:val="none"/>
        </w:rPr>
        <w:t>Definitions</w:t>
      </w:r>
      <w:bookmarkEnd w:id="10"/>
    </w:p>
    <w:p w14:paraId="7F586B69" w14:textId="77777777" w:rsidR="00A3445E" w:rsidRPr="00A3445E" w:rsidRDefault="00A3445E" w:rsidP="00A3445E">
      <w:pPr>
        <w:spacing w:after="0"/>
      </w:pPr>
    </w:p>
    <w:p w14:paraId="3357D153" w14:textId="77777777" w:rsidR="00A3445E" w:rsidRDefault="00A3445E" w:rsidP="00A3445E">
      <w:pPr>
        <w:pStyle w:val="ListParagraph"/>
        <w:numPr>
          <w:ilvl w:val="1"/>
          <w:numId w:val="23"/>
        </w:numPr>
        <w:spacing w:after="0"/>
        <w:ind w:left="567" w:hanging="567"/>
      </w:pPr>
      <w:r>
        <w:t>The following terms shall have the meanings as set out below:</w:t>
      </w:r>
    </w:p>
    <w:p w14:paraId="4B06308C" w14:textId="77777777" w:rsidR="00A3445E" w:rsidRDefault="00A3445E" w:rsidP="00A3445E">
      <w:pPr>
        <w:pStyle w:val="ListParagraph"/>
        <w:spacing w:after="0"/>
        <w:ind w:left="567"/>
      </w:pPr>
    </w:p>
    <w:tbl>
      <w:tblPr>
        <w:tblStyle w:val="TableGrid"/>
        <w:tblW w:w="0" w:type="auto"/>
        <w:tblInd w:w="562" w:type="dxa"/>
        <w:tblLook w:val="04A0" w:firstRow="1" w:lastRow="0" w:firstColumn="1" w:lastColumn="0" w:noHBand="0" w:noVBand="1"/>
      </w:tblPr>
      <w:tblGrid>
        <w:gridCol w:w="1985"/>
        <w:gridCol w:w="6469"/>
      </w:tblGrid>
      <w:tr w:rsidR="007D5B9B" w:rsidRPr="00912558" w14:paraId="204CB46F" w14:textId="77777777" w:rsidTr="001540D1">
        <w:tc>
          <w:tcPr>
            <w:tcW w:w="1985" w:type="dxa"/>
          </w:tcPr>
          <w:p w14:paraId="688F5D14" w14:textId="2A6AA194" w:rsidR="007D5B9B" w:rsidRPr="00912558" w:rsidRDefault="007D5B9B" w:rsidP="001540D1">
            <w:pPr>
              <w:rPr>
                <w:b/>
                <w:bCs/>
                <w:sz w:val="20"/>
                <w:szCs w:val="20"/>
              </w:rPr>
            </w:pPr>
            <w:r w:rsidRPr="00912558">
              <w:rPr>
                <w:b/>
                <w:bCs/>
                <w:sz w:val="20"/>
                <w:szCs w:val="20"/>
              </w:rPr>
              <w:t>Appellant</w:t>
            </w:r>
          </w:p>
        </w:tc>
        <w:tc>
          <w:tcPr>
            <w:tcW w:w="6469" w:type="dxa"/>
          </w:tcPr>
          <w:p w14:paraId="5EF2B669" w14:textId="2AF00F6A" w:rsidR="007D5B9B" w:rsidRPr="00912558" w:rsidRDefault="00EF0863" w:rsidP="001540D1">
            <w:pPr>
              <w:rPr>
                <w:sz w:val="20"/>
                <w:szCs w:val="20"/>
              </w:rPr>
            </w:pPr>
            <w:r w:rsidRPr="00912558">
              <w:rPr>
                <w:sz w:val="20"/>
                <w:szCs w:val="20"/>
              </w:rPr>
              <w:t>The player making an appeal.</w:t>
            </w:r>
          </w:p>
        </w:tc>
      </w:tr>
      <w:tr w:rsidR="00BB5732" w:rsidRPr="00912558" w14:paraId="58EFDC83" w14:textId="77777777" w:rsidTr="001540D1">
        <w:tc>
          <w:tcPr>
            <w:tcW w:w="1985" w:type="dxa"/>
          </w:tcPr>
          <w:p w14:paraId="7AEEE5D3" w14:textId="6E96AE33" w:rsidR="00BB5732" w:rsidRPr="00912558" w:rsidRDefault="00BB5732" w:rsidP="001540D1">
            <w:pPr>
              <w:rPr>
                <w:b/>
                <w:bCs/>
                <w:sz w:val="20"/>
                <w:szCs w:val="20"/>
              </w:rPr>
            </w:pPr>
            <w:r w:rsidRPr="00912558">
              <w:rPr>
                <w:b/>
                <w:bCs/>
                <w:sz w:val="20"/>
                <w:szCs w:val="20"/>
              </w:rPr>
              <w:t>Appeal Process</w:t>
            </w:r>
          </w:p>
        </w:tc>
        <w:tc>
          <w:tcPr>
            <w:tcW w:w="6469" w:type="dxa"/>
          </w:tcPr>
          <w:p w14:paraId="39F3CC42" w14:textId="5244D716" w:rsidR="00BB5732" w:rsidRPr="00912558" w:rsidRDefault="00EF0863" w:rsidP="001540D1">
            <w:pPr>
              <w:rPr>
                <w:sz w:val="20"/>
                <w:szCs w:val="20"/>
              </w:rPr>
            </w:pPr>
            <w:r w:rsidRPr="00912558">
              <w:rPr>
                <w:sz w:val="20"/>
                <w:szCs w:val="20"/>
              </w:rPr>
              <w:t xml:space="preserve">The process a player should follow to </w:t>
            </w:r>
            <w:proofErr w:type="gramStart"/>
            <w:r w:rsidRPr="00912558">
              <w:rPr>
                <w:sz w:val="20"/>
                <w:szCs w:val="20"/>
              </w:rPr>
              <w:t xml:space="preserve">make a </w:t>
            </w:r>
            <w:r w:rsidR="00912558">
              <w:rPr>
                <w:sz w:val="20"/>
                <w:szCs w:val="20"/>
              </w:rPr>
              <w:t>s</w:t>
            </w:r>
            <w:r w:rsidRPr="00912558">
              <w:rPr>
                <w:sz w:val="20"/>
                <w:szCs w:val="20"/>
              </w:rPr>
              <w:t>election</w:t>
            </w:r>
            <w:proofErr w:type="gramEnd"/>
            <w:r w:rsidRPr="00912558">
              <w:rPr>
                <w:sz w:val="20"/>
                <w:szCs w:val="20"/>
              </w:rPr>
              <w:t xml:space="preserve"> appeal as set out in Section 4 of this Selection Appeal Policy.</w:t>
            </w:r>
          </w:p>
        </w:tc>
      </w:tr>
      <w:tr w:rsidR="007D5B9B" w:rsidRPr="00912558" w14:paraId="2A9BAED6" w14:textId="77777777" w:rsidTr="001540D1">
        <w:tc>
          <w:tcPr>
            <w:tcW w:w="1985" w:type="dxa"/>
          </w:tcPr>
          <w:p w14:paraId="03862599" w14:textId="5CD8CD44" w:rsidR="007D5B9B" w:rsidRPr="00912558" w:rsidRDefault="007D5B9B" w:rsidP="001540D1">
            <w:pPr>
              <w:rPr>
                <w:b/>
                <w:bCs/>
                <w:sz w:val="20"/>
                <w:szCs w:val="20"/>
              </w:rPr>
            </w:pPr>
            <w:r w:rsidRPr="00912558">
              <w:rPr>
                <w:b/>
                <w:bCs/>
                <w:sz w:val="20"/>
                <w:szCs w:val="20"/>
              </w:rPr>
              <w:t>Notice of Appeal</w:t>
            </w:r>
          </w:p>
        </w:tc>
        <w:tc>
          <w:tcPr>
            <w:tcW w:w="6469" w:type="dxa"/>
          </w:tcPr>
          <w:p w14:paraId="4C5D192D" w14:textId="6A08A0ED" w:rsidR="007D5B9B" w:rsidRPr="00912558" w:rsidRDefault="00EF0863" w:rsidP="001540D1">
            <w:pPr>
              <w:rPr>
                <w:sz w:val="20"/>
                <w:szCs w:val="20"/>
              </w:rPr>
            </w:pPr>
            <w:r w:rsidRPr="00912558">
              <w:rPr>
                <w:sz w:val="20"/>
                <w:szCs w:val="20"/>
              </w:rPr>
              <w:t>The formal written submi</w:t>
            </w:r>
            <w:r w:rsidR="00E147BD" w:rsidRPr="00912558">
              <w:rPr>
                <w:sz w:val="20"/>
                <w:szCs w:val="20"/>
              </w:rPr>
              <w:t xml:space="preserve">ssion from a </w:t>
            </w:r>
            <w:r w:rsidRPr="00912558">
              <w:rPr>
                <w:sz w:val="20"/>
                <w:szCs w:val="20"/>
              </w:rPr>
              <w:t>player</w:t>
            </w:r>
            <w:r w:rsidR="00E147BD" w:rsidRPr="00912558">
              <w:rPr>
                <w:sz w:val="20"/>
                <w:szCs w:val="20"/>
              </w:rPr>
              <w:t xml:space="preserve">, </w:t>
            </w:r>
            <w:r w:rsidRPr="00912558">
              <w:rPr>
                <w:sz w:val="20"/>
                <w:szCs w:val="20"/>
              </w:rPr>
              <w:t>to appeal a selection decision</w:t>
            </w:r>
            <w:r w:rsidR="00E147BD" w:rsidRPr="00912558">
              <w:rPr>
                <w:sz w:val="20"/>
                <w:szCs w:val="20"/>
              </w:rPr>
              <w:t xml:space="preserve">. This will </w:t>
            </w:r>
            <w:r w:rsidRPr="00912558">
              <w:rPr>
                <w:sz w:val="20"/>
                <w:szCs w:val="20"/>
              </w:rPr>
              <w:t>contain their case for appeal</w:t>
            </w:r>
            <w:r w:rsidR="00E147BD" w:rsidRPr="00912558">
              <w:rPr>
                <w:sz w:val="20"/>
                <w:szCs w:val="20"/>
              </w:rPr>
              <w:t>,</w:t>
            </w:r>
            <w:r w:rsidRPr="00912558">
              <w:rPr>
                <w:sz w:val="20"/>
                <w:szCs w:val="20"/>
              </w:rPr>
              <w:t xml:space="preserve"> together with their evidence </w:t>
            </w:r>
            <w:r w:rsidR="00E147BD" w:rsidRPr="00912558">
              <w:rPr>
                <w:sz w:val="20"/>
                <w:szCs w:val="20"/>
              </w:rPr>
              <w:t>and must be submitted within three days of the formal notification of selection.</w:t>
            </w:r>
          </w:p>
        </w:tc>
      </w:tr>
      <w:tr w:rsidR="000F5EBC" w:rsidRPr="00912558" w14:paraId="6253A549" w14:textId="77777777" w:rsidTr="001540D1">
        <w:tc>
          <w:tcPr>
            <w:tcW w:w="1985" w:type="dxa"/>
          </w:tcPr>
          <w:p w14:paraId="6AE794BB" w14:textId="57A49D99" w:rsidR="000F5EBC" w:rsidRPr="00912558" w:rsidRDefault="000F5EBC" w:rsidP="001540D1">
            <w:pPr>
              <w:rPr>
                <w:b/>
                <w:bCs/>
                <w:sz w:val="20"/>
                <w:szCs w:val="20"/>
              </w:rPr>
            </w:pPr>
            <w:r w:rsidRPr="00912558">
              <w:rPr>
                <w:b/>
                <w:bCs/>
                <w:sz w:val="20"/>
                <w:szCs w:val="20"/>
              </w:rPr>
              <w:t>Parties</w:t>
            </w:r>
          </w:p>
        </w:tc>
        <w:tc>
          <w:tcPr>
            <w:tcW w:w="6469" w:type="dxa"/>
          </w:tcPr>
          <w:p w14:paraId="5141BF45" w14:textId="6F82AFC3" w:rsidR="000F5EBC" w:rsidRPr="00912558" w:rsidRDefault="00E147BD" w:rsidP="001540D1">
            <w:pPr>
              <w:rPr>
                <w:sz w:val="20"/>
                <w:szCs w:val="20"/>
              </w:rPr>
            </w:pPr>
            <w:r w:rsidRPr="00912558">
              <w:rPr>
                <w:sz w:val="20"/>
                <w:szCs w:val="20"/>
              </w:rPr>
              <w:t>Those people involved in the original selection decision (The Selection Panel) and the player making the appeal (The Appellant).</w:t>
            </w:r>
          </w:p>
        </w:tc>
      </w:tr>
      <w:tr w:rsidR="00BB5732" w:rsidRPr="00912558" w14:paraId="12E4B549" w14:textId="77777777" w:rsidTr="001540D1">
        <w:tc>
          <w:tcPr>
            <w:tcW w:w="1985" w:type="dxa"/>
          </w:tcPr>
          <w:p w14:paraId="67E3BF43" w14:textId="6D25073B" w:rsidR="00BB5732" w:rsidRPr="00912558" w:rsidRDefault="00BB5732" w:rsidP="001540D1">
            <w:pPr>
              <w:rPr>
                <w:b/>
                <w:bCs/>
                <w:sz w:val="20"/>
                <w:szCs w:val="20"/>
              </w:rPr>
            </w:pPr>
            <w:r w:rsidRPr="00912558">
              <w:rPr>
                <w:b/>
                <w:bCs/>
                <w:sz w:val="20"/>
                <w:szCs w:val="20"/>
              </w:rPr>
              <w:t>Response</w:t>
            </w:r>
          </w:p>
        </w:tc>
        <w:tc>
          <w:tcPr>
            <w:tcW w:w="6469" w:type="dxa"/>
          </w:tcPr>
          <w:p w14:paraId="272D60BB" w14:textId="47693C4C" w:rsidR="00BB5732" w:rsidRPr="00912558" w:rsidRDefault="00E147BD" w:rsidP="001540D1">
            <w:pPr>
              <w:rPr>
                <w:sz w:val="20"/>
                <w:szCs w:val="20"/>
              </w:rPr>
            </w:pPr>
            <w:r w:rsidRPr="00912558">
              <w:rPr>
                <w:sz w:val="20"/>
                <w:szCs w:val="20"/>
              </w:rPr>
              <w:t>The written response from the Selection Panel to the Notice of Appeal submitted by the player, which will be considered by the Selection Appeal Panel and shared with the Appellant.</w:t>
            </w:r>
          </w:p>
        </w:tc>
      </w:tr>
      <w:tr w:rsidR="00F55C79" w:rsidRPr="00912558" w14:paraId="31F095D3" w14:textId="77777777" w:rsidTr="001540D1">
        <w:tc>
          <w:tcPr>
            <w:tcW w:w="1985" w:type="dxa"/>
          </w:tcPr>
          <w:p w14:paraId="6A3D2D78" w14:textId="53CFA007" w:rsidR="00F55C79" w:rsidRPr="00912558" w:rsidRDefault="00F55C79" w:rsidP="001540D1">
            <w:pPr>
              <w:rPr>
                <w:b/>
                <w:bCs/>
                <w:sz w:val="20"/>
                <w:szCs w:val="20"/>
              </w:rPr>
            </w:pPr>
            <w:r w:rsidRPr="00912558">
              <w:rPr>
                <w:b/>
                <w:bCs/>
                <w:sz w:val="20"/>
                <w:szCs w:val="20"/>
              </w:rPr>
              <w:t>Review</w:t>
            </w:r>
            <w:r w:rsidR="00E147BD" w:rsidRPr="00912558">
              <w:rPr>
                <w:b/>
                <w:bCs/>
                <w:sz w:val="20"/>
                <w:szCs w:val="20"/>
              </w:rPr>
              <w:t>ed</w:t>
            </w:r>
            <w:r w:rsidRPr="00912558">
              <w:rPr>
                <w:b/>
                <w:bCs/>
                <w:sz w:val="20"/>
                <w:szCs w:val="20"/>
              </w:rPr>
              <w:t xml:space="preserve"> Decision</w:t>
            </w:r>
          </w:p>
        </w:tc>
        <w:tc>
          <w:tcPr>
            <w:tcW w:w="6469" w:type="dxa"/>
          </w:tcPr>
          <w:p w14:paraId="48063A1F" w14:textId="5D07D54D" w:rsidR="00F55C79" w:rsidRPr="00912558" w:rsidRDefault="00E147BD" w:rsidP="001540D1">
            <w:pPr>
              <w:rPr>
                <w:sz w:val="20"/>
                <w:szCs w:val="20"/>
              </w:rPr>
            </w:pPr>
            <w:r w:rsidRPr="00912558">
              <w:rPr>
                <w:sz w:val="20"/>
                <w:szCs w:val="20"/>
              </w:rPr>
              <w:t>The final decision of the Selection Panel, which is taken if the Selection Appeal is upheld and the Selection Panel are required to review their decision</w:t>
            </w:r>
            <w:r w:rsidR="00912558" w:rsidRPr="00912558">
              <w:rPr>
                <w:sz w:val="20"/>
                <w:szCs w:val="20"/>
              </w:rPr>
              <w:t>.</w:t>
            </w:r>
          </w:p>
        </w:tc>
      </w:tr>
      <w:tr w:rsidR="00BB5732" w:rsidRPr="00912558" w14:paraId="3573BDBD" w14:textId="77777777" w:rsidTr="001540D1">
        <w:tc>
          <w:tcPr>
            <w:tcW w:w="1985" w:type="dxa"/>
          </w:tcPr>
          <w:p w14:paraId="45E6EA55" w14:textId="4EEFC62A" w:rsidR="00BB5732" w:rsidRPr="00912558" w:rsidRDefault="00BB5732" w:rsidP="001540D1">
            <w:pPr>
              <w:rPr>
                <w:b/>
                <w:bCs/>
                <w:sz w:val="20"/>
                <w:szCs w:val="20"/>
              </w:rPr>
            </w:pPr>
            <w:r w:rsidRPr="00912558">
              <w:rPr>
                <w:b/>
                <w:bCs/>
                <w:sz w:val="20"/>
                <w:szCs w:val="20"/>
              </w:rPr>
              <w:t>Selection Appeal Panel</w:t>
            </w:r>
          </w:p>
        </w:tc>
        <w:tc>
          <w:tcPr>
            <w:tcW w:w="6469" w:type="dxa"/>
          </w:tcPr>
          <w:p w14:paraId="46B8AA8D" w14:textId="451DB149" w:rsidR="00BB5732" w:rsidRPr="00912558" w:rsidRDefault="00912558" w:rsidP="001540D1">
            <w:pPr>
              <w:rPr>
                <w:sz w:val="20"/>
                <w:szCs w:val="20"/>
              </w:rPr>
            </w:pPr>
            <w:r w:rsidRPr="00912558">
              <w:rPr>
                <w:sz w:val="20"/>
                <w:szCs w:val="20"/>
              </w:rPr>
              <w:t>The panel of three individuals appointed by the CEO and delegated authority to manage the Selection Appeal Process in accordance with this policy.</w:t>
            </w:r>
          </w:p>
        </w:tc>
      </w:tr>
      <w:tr w:rsidR="00912558" w:rsidRPr="00912558" w14:paraId="364CC868" w14:textId="77777777" w:rsidTr="001540D1">
        <w:tc>
          <w:tcPr>
            <w:tcW w:w="1985" w:type="dxa"/>
          </w:tcPr>
          <w:p w14:paraId="013EF812" w14:textId="06F40A76" w:rsidR="00912558" w:rsidRPr="00912558" w:rsidRDefault="00912558" w:rsidP="001540D1">
            <w:pPr>
              <w:rPr>
                <w:b/>
                <w:bCs/>
                <w:sz w:val="20"/>
                <w:szCs w:val="20"/>
              </w:rPr>
            </w:pPr>
            <w:r w:rsidRPr="00912558">
              <w:rPr>
                <w:b/>
                <w:bCs/>
                <w:sz w:val="20"/>
                <w:szCs w:val="20"/>
              </w:rPr>
              <w:t>Selection Criteria</w:t>
            </w:r>
          </w:p>
        </w:tc>
        <w:tc>
          <w:tcPr>
            <w:tcW w:w="6469" w:type="dxa"/>
          </w:tcPr>
          <w:p w14:paraId="67BF7087" w14:textId="1194B94A" w:rsidR="00912558" w:rsidRPr="00912558" w:rsidRDefault="00912558" w:rsidP="001540D1">
            <w:pPr>
              <w:rPr>
                <w:sz w:val="20"/>
                <w:szCs w:val="20"/>
              </w:rPr>
            </w:pPr>
            <w:r w:rsidRPr="00912558">
              <w:rPr>
                <w:sz w:val="20"/>
                <w:szCs w:val="20"/>
              </w:rPr>
              <w:t>The method used by selectors to determine the selection of players as set out in the Selection Policy</w:t>
            </w:r>
          </w:p>
        </w:tc>
      </w:tr>
      <w:tr w:rsidR="00A3445E" w:rsidRPr="00912558" w14:paraId="040341C0" w14:textId="77777777" w:rsidTr="001540D1">
        <w:tc>
          <w:tcPr>
            <w:tcW w:w="1985" w:type="dxa"/>
          </w:tcPr>
          <w:p w14:paraId="6321E9B0" w14:textId="77777777" w:rsidR="00A3445E" w:rsidRPr="00912558" w:rsidRDefault="00A3445E" w:rsidP="001540D1">
            <w:pPr>
              <w:rPr>
                <w:b/>
                <w:bCs/>
                <w:sz w:val="20"/>
                <w:szCs w:val="20"/>
              </w:rPr>
            </w:pPr>
            <w:r w:rsidRPr="00912558">
              <w:rPr>
                <w:b/>
                <w:bCs/>
                <w:sz w:val="20"/>
                <w:szCs w:val="20"/>
              </w:rPr>
              <w:t>Selection Panel</w:t>
            </w:r>
          </w:p>
        </w:tc>
        <w:tc>
          <w:tcPr>
            <w:tcW w:w="6469" w:type="dxa"/>
          </w:tcPr>
          <w:p w14:paraId="270EF615" w14:textId="1F270E5F" w:rsidR="00A3445E" w:rsidRPr="00912558" w:rsidRDefault="00A3445E" w:rsidP="001540D1">
            <w:pPr>
              <w:rPr>
                <w:sz w:val="20"/>
                <w:szCs w:val="20"/>
              </w:rPr>
            </w:pPr>
            <w:r w:rsidRPr="00912558">
              <w:rPr>
                <w:sz w:val="20"/>
                <w:szCs w:val="20"/>
              </w:rPr>
              <w:t>The panel of individuals appointed by the Governance and Risk Committee of IHUK and delegated authority to manage the selection process.</w:t>
            </w:r>
          </w:p>
        </w:tc>
      </w:tr>
      <w:tr w:rsidR="00912558" w:rsidRPr="00912558" w14:paraId="5B0DF7CB" w14:textId="77777777" w:rsidTr="001540D1">
        <w:tc>
          <w:tcPr>
            <w:tcW w:w="1985" w:type="dxa"/>
          </w:tcPr>
          <w:p w14:paraId="7411BE43" w14:textId="082F6FFC" w:rsidR="00912558" w:rsidRPr="00912558" w:rsidRDefault="00912558" w:rsidP="001540D1">
            <w:pPr>
              <w:rPr>
                <w:b/>
                <w:bCs/>
                <w:sz w:val="20"/>
                <w:szCs w:val="20"/>
              </w:rPr>
            </w:pPr>
            <w:r>
              <w:rPr>
                <w:b/>
                <w:bCs/>
                <w:sz w:val="20"/>
                <w:szCs w:val="20"/>
              </w:rPr>
              <w:t>Selection Policy</w:t>
            </w:r>
          </w:p>
        </w:tc>
        <w:tc>
          <w:tcPr>
            <w:tcW w:w="6469" w:type="dxa"/>
          </w:tcPr>
          <w:p w14:paraId="67BD0FA4" w14:textId="6DC76A8B" w:rsidR="00912558" w:rsidRPr="00912558" w:rsidRDefault="00912558" w:rsidP="001540D1">
            <w:pPr>
              <w:rPr>
                <w:sz w:val="20"/>
                <w:szCs w:val="20"/>
              </w:rPr>
            </w:pPr>
            <w:r>
              <w:rPr>
                <w:sz w:val="20"/>
                <w:szCs w:val="20"/>
              </w:rPr>
              <w:t>The published Selection Policy for each IHUK GB Team as approved by IHUK.</w:t>
            </w:r>
          </w:p>
        </w:tc>
      </w:tr>
      <w:tr w:rsidR="00A3445E" w:rsidRPr="00912558" w14:paraId="50D103A6" w14:textId="77777777" w:rsidTr="001540D1">
        <w:tc>
          <w:tcPr>
            <w:tcW w:w="1985" w:type="dxa"/>
          </w:tcPr>
          <w:p w14:paraId="4F673033" w14:textId="6984F9FC" w:rsidR="00A3445E" w:rsidRPr="00912558" w:rsidRDefault="00A3445E" w:rsidP="001540D1">
            <w:pPr>
              <w:rPr>
                <w:b/>
                <w:bCs/>
                <w:sz w:val="20"/>
                <w:szCs w:val="20"/>
              </w:rPr>
            </w:pPr>
            <w:r w:rsidRPr="00912558">
              <w:rPr>
                <w:b/>
                <w:bCs/>
                <w:sz w:val="20"/>
                <w:szCs w:val="20"/>
              </w:rPr>
              <w:t>Working Days</w:t>
            </w:r>
          </w:p>
        </w:tc>
        <w:tc>
          <w:tcPr>
            <w:tcW w:w="6469" w:type="dxa"/>
          </w:tcPr>
          <w:p w14:paraId="44B0E1BE" w14:textId="7DDD9E3D" w:rsidR="00A3445E" w:rsidRPr="00912558" w:rsidRDefault="007D5B9B" w:rsidP="001540D1">
            <w:pPr>
              <w:rPr>
                <w:sz w:val="20"/>
                <w:szCs w:val="20"/>
              </w:rPr>
            </w:pPr>
            <w:r w:rsidRPr="00912558">
              <w:rPr>
                <w:sz w:val="20"/>
                <w:szCs w:val="20"/>
              </w:rPr>
              <w:t>Working days are Monday to Friday, excluding bank holidays</w:t>
            </w:r>
            <w:r w:rsidR="00912558">
              <w:rPr>
                <w:sz w:val="20"/>
                <w:szCs w:val="20"/>
              </w:rPr>
              <w:t>.</w:t>
            </w:r>
          </w:p>
        </w:tc>
      </w:tr>
    </w:tbl>
    <w:p w14:paraId="3D37E739" w14:textId="77777777" w:rsidR="00F92C97" w:rsidRDefault="00F92C97"/>
    <w:p w14:paraId="28C60343" w14:textId="77777777" w:rsidR="00912558" w:rsidRDefault="00912558"/>
    <w:p w14:paraId="4400DE07" w14:textId="77777777" w:rsidR="00912558" w:rsidRDefault="00912558"/>
    <w:p w14:paraId="7A931BCE" w14:textId="77777777" w:rsidR="00912558" w:rsidRDefault="00912558"/>
    <w:p w14:paraId="18B61F4B" w14:textId="45BB68A2" w:rsidR="003615BB" w:rsidRPr="00DF741A" w:rsidRDefault="00161FC8" w:rsidP="00D17D3D">
      <w:pPr>
        <w:pStyle w:val="Heading2"/>
        <w:numPr>
          <w:ilvl w:val="0"/>
          <w:numId w:val="23"/>
        </w:numPr>
        <w:spacing w:before="120" w:line="240" w:lineRule="auto"/>
        <w:rPr>
          <w:caps/>
          <w:color w:val="auto"/>
          <w:kern w:val="0"/>
          <w:sz w:val="28"/>
          <w:szCs w:val="28"/>
          <w14:ligatures w14:val="none"/>
        </w:rPr>
      </w:pPr>
      <w:bookmarkStart w:id="11" w:name="_Toc156036450"/>
      <w:r w:rsidRPr="00DF741A">
        <w:rPr>
          <w:caps/>
          <w:color w:val="auto"/>
          <w:kern w:val="0"/>
          <w:sz w:val="28"/>
          <w:szCs w:val="28"/>
          <w14:ligatures w14:val="none"/>
        </w:rPr>
        <w:t xml:space="preserve">Right </w:t>
      </w:r>
      <w:r w:rsidR="00711075" w:rsidRPr="00DF741A">
        <w:rPr>
          <w:caps/>
          <w:color w:val="auto"/>
          <w:kern w:val="0"/>
          <w:sz w:val="28"/>
          <w:szCs w:val="28"/>
          <w14:ligatures w14:val="none"/>
        </w:rPr>
        <w:t>of Appeal</w:t>
      </w:r>
      <w:bookmarkEnd w:id="11"/>
      <w:r w:rsidR="00711075" w:rsidRPr="00DF741A">
        <w:rPr>
          <w:caps/>
          <w:color w:val="auto"/>
          <w:kern w:val="0"/>
          <w:sz w:val="28"/>
          <w:szCs w:val="28"/>
          <w14:ligatures w14:val="none"/>
        </w:rPr>
        <w:t xml:space="preserve"> </w:t>
      </w:r>
    </w:p>
    <w:p w14:paraId="7B86FBD7" w14:textId="77777777" w:rsidR="00442552" w:rsidRDefault="00442552" w:rsidP="00F92C97"/>
    <w:p w14:paraId="0D6A66BC" w14:textId="33F45067" w:rsidR="00F92C97" w:rsidRDefault="00F92C97" w:rsidP="002C4622">
      <w:pPr>
        <w:pStyle w:val="ListParagraph"/>
        <w:numPr>
          <w:ilvl w:val="1"/>
          <w:numId w:val="23"/>
        </w:numPr>
        <w:ind w:left="567" w:hanging="567"/>
      </w:pPr>
      <w:r w:rsidRPr="002D62CC">
        <w:t xml:space="preserve">A </w:t>
      </w:r>
      <w:r>
        <w:t>player</w:t>
      </w:r>
      <w:r w:rsidRPr="002D62CC">
        <w:t xml:space="preserve"> may appeal against a selection decision</w:t>
      </w:r>
      <w:r w:rsidR="00A3445E">
        <w:t>,</w:t>
      </w:r>
      <w:r w:rsidRPr="002D62CC">
        <w:t xml:space="preserve"> </w:t>
      </w:r>
      <w:r>
        <w:t xml:space="preserve">on the grounds </w:t>
      </w:r>
      <w:r w:rsidR="00A3445E">
        <w:t xml:space="preserve">set out </w:t>
      </w:r>
      <w:r>
        <w:t xml:space="preserve">below: </w:t>
      </w:r>
    </w:p>
    <w:p w14:paraId="3AE62E2D" w14:textId="77777777" w:rsidR="002C4622" w:rsidRDefault="002C4622" w:rsidP="002C4622">
      <w:pPr>
        <w:pStyle w:val="ListParagraph"/>
        <w:ind w:left="567"/>
      </w:pPr>
    </w:p>
    <w:p w14:paraId="3B3D47DC" w14:textId="5989BD84" w:rsidR="00F92C97" w:rsidRDefault="00F92C97" w:rsidP="002C4622">
      <w:pPr>
        <w:pStyle w:val="ListParagraph"/>
        <w:numPr>
          <w:ilvl w:val="2"/>
          <w:numId w:val="23"/>
        </w:numPr>
        <w:ind w:left="851" w:hanging="851"/>
      </w:pPr>
      <w:r w:rsidRPr="002D62CC">
        <w:t xml:space="preserve">The </w:t>
      </w:r>
      <w:r>
        <w:t xml:space="preserve">Selection Policy </w:t>
      </w:r>
      <w:r w:rsidRPr="002D62CC">
        <w:t>has not been adhered</w:t>
      </w:r>
      <w:r w:rsidR="00A3445E">
        <w:t xml:space="preserve"> to</w:t>
      </w:r>
      <w:r w:rsidR="00B0641F">
        <w:t xml:space="preserve">, other than for </w:t>
      </w:r>
      <w:r>
        <w:t xml:space="preserve">minor or non-consequential deviations; or </w:t>
      </w:r>
    </w:p>
    <w:p w14:paraId="57D7771D" w14:textId="3CE765C8" w:rsidR="002C4622" w:rsidRDefault="00F92C97" w:rsidP="002C4622">
      <w:pPr>
        <w:pStyle w:val="ListParagraph"/>
        <w:numPr>
          <w:ilvl w:val="2"/>
          <w:numId w:val="23"/>
        </w:numPr>
        <w:ind w:left="851" w:hanging="851"/>
      </w:pPr>
      <w:r w:rsidRPr="002D62CC">
        <w:t xml:space="preserve">The </w:t>
      </w:r>
      <w:r w:rsidR="001D2063">
        <w:t>s</w:t>
      </w:r>
      <w:r w:rsidRPr="002D62CC">
        <w:t xml:space="preserve">election or </w:t>
      </w:r>
      <w:r w:rsidR="001D2063">
        <w:t>d</w:t>
      </w:r>
      <w:r w:rsidRPr="002D62CC">
        <w:t>e-</w:t>
      </w:r>
      <w:r w:rsidR="001D2063">
        <w:t>s</w:t>
      </w:r>
      <w:r w:rsidRPr="002D62CC">
        <w:t xml:space="preserve">election </w:t>
      </w:r>
      <w:r w:rsidR="001D2063">
        <w:t>p</w:t>
      </w:r>
      <w:r w:rsidRPr="002D62CC">
        <w:t xml:space="preserve">rocess adopted for that </w:t>
      </w:r>
      <w:r w:rsidR="001D2063">
        <w:t>p</w:t>
      </w:r>
      <w:r>
        <w:t>layer</w:t>
      </w:r>
      <w:r w:rsidRPr="002D62CC">
        <w:t xml:space="preserve"> either failed to consider relevant </w:t>
      </w:r>
      <w:r w:rsidR="00A3445E" w:rsidRPr="002D62CC">
        <w:t>information</w:t>
      </w:r>
      <w:r w:rsidRPr="002D62CC">
        <w:t xml:space="preserve"> which was available at the time, or considered data that the</w:t>
      </w:r>
      <w:r w:rsidR="00161FC8">
        <w:t xml:space="preserve"> appellant</w:t>
      </w:r>
      <w:r w:rsidR="00A3445E">
        <w:t xml:space="preserve"> </w:t>
      </w:r>
      <w:r w:rsidR="00161FC8">
        <w:t xml:space="preserve">has </w:t>
      </w:r>
      <w:r w:rsidRPr="002D62CC">
        <w:t>reason to believe was erroneous</w:t>
      </w:r>
      <w:r w:rsidR="00A3445E">
        <w:t>.</w:t>
      </w:r>
    </w:p>
    <w:p w14:paraId="46128ACE" w14:textId="77777777" w:rsidR="00A3445E" w:rsidRDefault="00A3445E" w:rsidP="00A3445E">
      <w:pPr>
        <w:pStyle w:val="ListParagraph"/>
        <w:ind w:left="851"/>
      </w:pPr>
    </w:p>
    <w:p w14:paraId="7168A5F0" w14:textId="7B92F910" w:rsidR="00161FC8" w:rsidRDefault="00161FC8" w:rsidP="002C4622">
      <w:pPr>
        <w:pStyle w:val="ListParagraph"/>
        <w:numPr>
          <w:ilvl w:val="1"/>
          <w:numId w:val="23"/>
        </w:numPr>
        <w:ind w:left="567" w:hanging="567"/>
      </w:pPr>
      <w:r w:rsidRPr="00B173BF">
        <w:t xml:space="preserve">A </w:t>
      </w:r>
      <w:r>
        <w:t>player</w:t>
      </w:r>
      <w:r w:rsidRPr="002D62CC">
        <w:t xml:space="preserve"> does not have a right of appeal against the content of the </w:t>
      </w:r>
      <w:r>
        <w:t>S</w:t>
      </w:r>
      <w:r w:rsidRPr="002D62CC">
        <w:t xml:space="preserve">election </w:t>
      </w:r>
      <w:r>
        <w:t>C</w:t>
      </w:r>
      <w:r w:rsidRPr="002D62CC">
        <w:t>riteria.</w:t>
      </w:r>
      <w:r>
        <w:t xml:space="preserve"> </w:t>
      </w:r>
    </w:p>
    <w:p w14:paraId="5149937F" w14:textId="77777777" w:rsidR="002C4622" w:rsidRDefault="002C4622" w:rsidP="002C4622">
      <w:pPr>
        <w:pStyle w:val="ListParagraph"/>
        <w:ind w:left="567"/>
      </w:pPr>
    </w:p>
    <w:p w14:paraId="480CBBFB" w14:textId="3A0C81E5" w:rsidR="00161FC8" w:rsidRDefault="00161FC8" w:rsidP="002C4622">
      <w:pPr>
        <w:pStyle w:val="ListParagraph"/>
        <w:numPr>
          <w:ilvl w:val="1"/>
          <w:numId w:val="23"/>
        </w:numPr>
        <w:ind w:left="567" w:hanging="567"/>
      </w:pPr>
      <w:r w:rsidRPr="00DF741A">
        <w:t xml:space="preserve">A </w:t>
      </w:r>
      <w:r>
        <w:t>p</w:t>
      </w:r>
      <w:r w:rsidR="002771F4">
        <w:t>layer</w:t>
      </w:r>
      <w:r w:rsidR="001E520D" w:rsidRPr="002D62CC">
        <w:t xml:space="preserve"> does not have a right of appeal against any judgment or discretion exercised </w:t>
      </w:r>
      <w:r>
        <w:t>by the Selection Panel</w:t>
      </w:r>
      <w:r w:rsidR="00912558">
        <w:t>,</w:t>
      </w:r>
      <w:r>
        <w:t xml:space="preserve"> </w:t>
      </w:r>
      <w:proofErr w:type="gramStart"/>
      <w:r w:rsidR="001E520D" w:rsidRPr="002D62CC">
        <w:t>in the course of</w:t>
      </w:r>
      <w:proofErr w:type="gramEnd"/>
      <w:r w:rsidR="001E520D" w:rsidRPr="002D62CC">
        <w:t xml:space="preserve"> making a selection decision.</w:t>
      </w:r>
      <w:r w:rsidR="001E520D">
        <w:t xml:space="preserve"> </w:t>
      </w:r>
    </w:p>
    <w:p w14:paraId="02110304" w14:textId="77777777" w:rsidR="002C4622" w:rsidRDefault="002C4622" w:rsidP="002C4622">
      <w:pPr>
        <w:pStyle w:val="ListParagraph"/>
        <w:ind w:left="567"/>
      </w:pPr>
    </w:p>
    <w:p w14:paraId="5F5C2D7B" w14:textId="170CE053" w:rsidR="001E520D" w:rsidRDefault="00A3445E" w:rsidP="002C4622">
      <w:pPr>
        <w:pStyle w:val="ListParagraph"/>
        <w:numPr>
          <w:ilvl w:val="1"/>
          <w:numId w:val="23"/>
        </w:numPr>
        <w:ind w:left="567" w:hanging="567"/>
      </w:pPr>
      <w:r>
        <w:t xml:space="preserve">Players are reminded </w:t>
      </w:r>
      <w:r w:rsidR="001E520D" w:rsidRPr="00711075">
        <w:t xml:space="preserve">that selection decisions are based on multiple factors and those involved in the selection decision have discretion to apply the Selection Policy in a manner which best contributes to achieving the </w:t>
      </w:r>
      <w:r w:rsidR="00161FC8">
        <w:t xml:space="preserve">stated </w:t>
      </w:r>
      <w:r w:rsidR="001E520D" w:rsidRPr="00711075">
        <w:t>objectives</w:t>
      </w:r>
      <w:r>
        <w:t xml:space="preserve"> for the team</w:t>
      </w:r>
      <w:r w:rsidR="001E520D" w:rsidRPr="00711075">
        <w:t>.</w:t>
      </w:r>
    </w:p>
    <w:p w14:paraId="50C336F5" w14:textId="77777777" w:rsidR="002C4622" w:rsidRDefault="002C4622" w:rsidP="002C4622">
      <w:pPr>
        <w:pStyle w:val="ListParagraph"/>
        <w:ind w:left="567"/>
      </w:pPr>
    </w:p>
    <w:p w14:paraId="7BCCAF55" w14:textId="41D8A5F6" w:rsidR="00DD7CBF" w:rsidRDefault="00161FC8" w:rsidP="002C4622">
      <w:pPr>
        <w:pStyle w:val="ListParagraph"/>
        <w:numPr>
          <w:ilvl w:val="1"/>
          <w:numId w:val="23"/>
        </w:numPr>
        <w:ind w:left="567" w:hanging="567"/>
      </w:pPr>
      <w:r>
        <w:t xml:space="preserve">Given </w:t>
      </w:r>
      <w:r w:rsidR="00DD7CBF" w:rsidRPr="001C4C7C">
        <w:t>the short timescales and the need for certainty for the benefit of all players and the selected team, th</w:t>
      </w:r>
      <w:r>
        <w:t xml:space="preserve">ere </w:t>
      </w:r>
      <w:r w:rsidR="00DD7CBF" w:rsidRPr="001C4C7C">
        <w:t>is no further right of appeal to other bodies or courts</w:t>
      </w:r>
      <w:r>
        <w:t xml:space="preserve">, beyond the </w:t>
      </w:r>
      <w:r w:rsidR="00B0641F">
        <w:t>Appeal P</w:t>
      </w:r>
      <w:r>
        <w:t>rocess outline</w:t>
      </w:r>
      <w:r w:rsidR="00B0641F">
        <w:t>d</w:t>
      </w:r>
      <w:r>
        <w:t xml:space="preserve"> below</w:t>
      </w:r>
      <w:r w:rsidR="00B0641F">
        <w:t xml:space="preserve"> in section</w:t>
      </w:r>
      <w:r w:rsidR="00912558">
        <w:t xml:space="preserve"> 4</w:t>
      </w:r>
      <w:r w:rsidR="00B0641F">
        <w:t>.</w:t>
      </w:r>
    </w:p>
    <w:p w14:paraId="28F34B79" w14:textId="77777777" w:rsidR="00724E13" w:rsidRDefault="00724E13" w:rsidP="00724E13">
      <w:pPr>
        <w:pStyle w:val="ListParagraph"/>
      </w:pPr>
    </w:p>
    <w:p w14:paraId="71950F52" w14:textId="77777777" w:rsidR="007D5B9B" w:rsidRPr="00DF741A" w:rsidRDefault="007D5B9B" w:rsidP="007D5B9B">
      <w:pPr>
        <w:pStyle w:val="Heading2"/>
        <w:numPr>
          <w:ilvl w:val="0"/>
          <w:numId w:val="23"/>
        </w:numPr>
        <w:spacing w:before="120" w:line="240" w:lineRule="auto"/>
        <w:rPr>
          <w:caps/>
          <w:color w:val="auto"/>
          <w:kern w:val="0"/>
          <w:sz w:val="28"/>
          <w:szCs w:val="28"/>
          <w14:ligatures w14:val="none"/>
        </w:rPr>
      </w:pPr>
      <w:bookmarkStart w:id="12" w:name="_Toc156036451"/>
      <w:r w:rsidRPr="00DF741A">
        <w:rPr>
          <w:caps/>
          <w:color w:val="auto"/>
          <w:kern w:val="0"/>
          <w:sz w:val="28"/>
          <w:szCs w:val="28"/>
          <w14:ligatures w14:val="none"/>
        </w:rPr>
        <w:t>How to Appeal  - The Appeal Process</w:t>
      </w:r>
      <w:bookmarkEnd w:id="12"/>
    </w:p>
    <w:p w14:paraId="3AC8B39A" w14:textId="77777777" w:rsidR="007D5B9B" w:rsidRDefault="007D5B9B" w:rsidP="007D5B9B">
      <w:pPr>
        <w:pStyle w:val="Heading3"/>
      </w:pPr>
    </w:p>
    <w:p w14:paraId="77565296" w14:textId="39BA8476" w:rsidR="00410B80" w:rsidRPr="00DF741A" w:rsidRDefault="00912558" w:rsidP="007D5B9B">
      <w:pPr>
        <w:pStyle w:val="Heading3"/>
      </w:pPr>
      <w:bookmarkStart w:id="13" w:name="_Toc156036452"/>
      <w:bookmarkStart w:id="14" w:name="_Hlk156030842"/>
      <w:r>
        <w:t>Pre-</w:t>
      </w:r>
      <w:r w:rsidR="00410B80" w:rsidRPr="00DF741A">
        <w:t xml:space="preserve">Appeal </w:t>
      </w:r>
      <w:r w:rsidR="00701475">
        <w:t>Discussion</w:t>
      </w:r>
      <w:bookmarkEnd w:id="13"/>
      <w:r w:rsidR="00701475">
        <w:t xml:space="preserve"> </w:t>
      </w:r>
    </w:p>
    <w:bookmarkEnd w:id="14"/>
    <w:p w14:paraId="5F0781BD" w14:textId="77777777" w:rsidR="00442552" w:rsidRPr="00442552" w:rsidRDefault="00442552" w:rsidP="007D5B9B">
      <w:pPr>
        <w:spacing w:after="0"/>
      </w:pPr>
    </w:p>
    <w:p w14:paraId="62D52322" w14:textId="6C77DA1C" w:rsidR="004E72BC" w:rsidRDefault="00912558" w:rsidP="00A3445E">
      <w:pPr>
        <w:pStyle w:val="ListParagraph"/>
        <w:numPr>
          <w:ilvl w:val="1"/>
          <w:numId w:val="23"/>
        </w:numPr>
        <w:ind w:left="567" w:hanging="567"/>
      </w:pPr>
      <w:r>
        <w:t xml:space="preserve">A </w:t>
      </w:r>
      <w:r w:rsidR="00701475">
        <w:t>p</w:t>
      </w:r>
      <w:r>
        <w:t>re</w:t>
      </w:r>
      <w:r w:rsidR="00701475">
        <w:t>-a</w:t>
      </w:r>
      <w:r w:rsidR="007D5B9B">
        <w:t xml:space="preserve">ppeal </w:t>
      </w:r>
      <w:r w:rsidR="00701475">
        <w:t xml:space="preserve">discussion </w:t>
      </w:r>
      <w:r w:rsidR="004E72BC">
        <w:t>is the first required stage in the Appeal Process.</w:t>
      </w:r>
    </w:p>
    <w:p w14:paraId="14F5432B" w14:textId="77777777" w:rsidR="00B0641F" w:rsidRDefault="00B0641F" w:rsidP="00A3445E">
      <w:pPr>
        <w:pStyle w:val="ListParagraph"/>
        <w:ind w:left="567"/>
      </w:pPr>
    </w:p>
    <w:p w14:paraId="24DF483C" w14:textId="4BC6E99A" w:rsidR="00410B80" w:rsidRDefault="004E72BC" w:rsidP="007D5B9B">
      <w:pPr>
        <w:pStyle w:val="ListParagraph"/>
        <w:numPr>
          <w:ilvl w:val="1"/>
          <w:numId w:val="23"/>
        </w:numPr>
        <w:spacing w:after="0"/>
        <w:ind w:left="567" w:hanging="567"/>
      </w:pPr>
      <w:r>
        <w:t xml:space="preserve">The </w:t>
      </w:r>
      <w:r w:rsidR="00410B80">
        <w:t>player</w:t>
      </w:r>
      <w:r w:rsidR="00410B80" w:rsidRPr="00814A29">
        <w:t xml:space="preserve"> </w:t>
      </w:r>
      <w:r w:rsidR="00410B80">
        <w:t xml:space="preserve">and/or </w:t>
      </w:r>
      <w:r w:rsidR="00410B80" w:rsidRPr="00814A29">
        <w:t xml:space="preserve">legal guardian if </w:t>
      </w:r>
      <w:r w:rsidR="00410B80">
        <w:t>the player is under 18</w:t>
      </w:r>
      <w:r w:rsidR="00410B80" w:rsidRPr="00814A29">
        <w:t xml:space="preserve">, </w:t>
      </w:r>
      <w:r w:rsidR="00410B80">
        <w:t xml:space="preserve">should contact the </w:t>
      </w:r>
      <w:r w:rsidR="00A4435D">
        <w:t xml:space="preserve">relevant team head Coach or assistant </w:t>
      </w:r>
      <w:r w:rsidR="00410B80">
        <w:t xml:space="preserve">coach </w:t>
      </w:r>
      <w:r w:rsidR="004560BD">
        <w:t xml:space="preserve">within </w:t>
      </w:r>
      <w:r w:rsidR="00BB5732">
        <w:t>two</w:t>
      </w:r>
      <w:r w:rsidR="004560BD">
        <w:t xml:space="preserve"> Working Days </w:t>
      </w:r>
      <w:r w:rsidR="00A4435D">
        <w:t xml:space="preserve">of the formal notification being received </w:t>
      </w:r>
      <w:r w:rsidR="00410B80">
        <w:t xml:space="preserve">and request </w:t>
      </w:r>
      <w:r w:rsidR="00410B80" w:rsidRPr="00814A29">
        <w:t xml:space="preserve">feedback on </w:t>
      </w:r>
      <w:r w:rsidR="007D5B9B">
        <w:t xml:space="preserve">their </w:t>
      </w:r>
      <w:r w:rsidR="00410B80">
        <w:t>selection decision, why they were not selected and how they need to develop to secure selection in the future.</w:t>
      </w:r>
    </w:p>
    <w:p w14:paraId="0FD4F6CE" w14:textId="77777777" w:rsidR="007D5B9B" w:rsidRDefault="007D5B9B" w:rsidP="007D5B9B">
      <w:pPr>
        <w:pStyle w:val="ListParagraph"/>
        <w:spacing w:after="0"/>
        <w:ind w:left="567"/>
      </w:pPr>
      <w:bookmarkStart w:id="15" w:name="_Toc152853911"/>
      <w:bookmarkStart w:id="16" w:name="_Toc152854083"/>
      <w:bookmarkStart w:id="17" w:name="_Toc152854810"/>
      <w:bookmarkStart w:id="18" w:name="_Toc152853912"/>
      <w:bookmarkStart w:id="19" w:name="_Toc152854084"/>
      <w:bookmarkStart w:id="20" w:name="_Toc152854811"/>
      <w:bookmarkStart w:id="21" w:name="_Toc152853913"/>
      <w:bookmarkStart w:id="22" w:name="_Toc152854085"/>
      <w:bookmarkStart w:id="23" w:name="_Toc152854812"/>
      <w:bookmarkStart w:id="24" w:name="_Toc152853914"/>
      <w:bookmarkStart w:id="25" w:name="_Toc152854086"/>
      <w:bookmarkStart w:id="26" w:name="_Toc152854813"/>
      <w:bookmarkEnd w:id="15"/>
      <w:bookmarkEnd w:id="16"/>
      <w:bookmarkEnd w:id="17"/>
      <w:bookmarkEnd w:id="18"/>
      <w:bookmarkEnd w:id="19"/>
      <w:bookmarkEnd w:id="20"/>
      <w:bookmarkEnd w:id="21"/>
      <w:bookmarkEnd w:id="22"/>
      <w:bookmarkEnd w:id="23"/>
      <w:bookmarkEnd w:id="24"/>
      <w:bookmarkEnd w:id="25"/>
      <w:bookmarkEnd w:id="26"/>
    </w:p>
    <w:p w14:paraId="06EF91ED" w14:textId="30501B20" w:rsidR="004E72BC" w:rsidRDefault="004E72BC" w:rsidP="007D5B9B">
      <w:pPr>
        <w:pStyle w:val="ListParagraph"/>
        <w:numPr>
          <w:ilvl w:val="1"/>
          <w:numId w:val="23"/>
        </w:numPr>
        <w:spacing w:after="0"/>
        <w:ind w:left="567" w:hanging="567"/>
      </w:pPr>
      <w:r w:rsidRPr="00814A29">
        <w:t>If following this feedback</w:t>
      </w:r>
      <w:r w:rsidR="00B0641F">
        <w:t>,</w:t>
      </w:r>
      <w:r w:rsidRPr="00814A29">
        <w:t xml:space="preserve"> the </w:t>
      </w:r>
      <w:r>
        <w:t>player</w:t>
      </w:r>
      <w:r w:rsidRPr="00814A29">
        <w:t xml:space="preserve"> still feels they have grounds to appeal the decision, th</w:t>
      </w:r>
      <w:r>
        <w:t>e</w:t>
      </w:r>
      <w:r w:rsidRPr="00814A29">
        <w:t xml:space="preserve"> Appeal Proce</w:t>
      </w:r>
      <w:r>
        <w:t xml:space="preserve">ss </w:t>
      </w:r>
      <w:r w:rsidRPr="00814A29">
        <w:t xml:space="preserve">set out </w:t>
      </w:r>
      <w:r>
        <w:t xml:space="preserve">below should be </w:t>
      </w:r>
      <w:r w:rsidRPr="00814A29">
        <w:t>followed.</w:t>
      </w:r>
      <w:r w:rsidR="007D5B9B" w:rsidRPr="007D5B9B">
        <w:t xml:space="preserve"> </w:t>
      </w:r>
      <w:r w:rsidR="007D5B9B">
        <w:t>The timelines are also summarised within Appendix 1 - Appeal Policy Timelines.</w:t>
      </w:r>
    </w:p>
    <w:p w14:paraId="232701D7" w14:textId="77777777" w:rsidR="007D5B9B" w:rsidRDefault="007D5B9B" w:rsidP="007D5B9B">
      <w:pPr>
        <w:pStyle w:val="ListParagraph"/>
        <w:spacing w:after="0"/>
        <w:ind w:left="567"/>
      </w:pPr>
    </w:p>
    <w:p w14:paraId="23620AC6" w14:textId="1A0FB7A7" w:rsidR="00B93262" w:rsidRDefault="00B93262" w:rsidP="007D5B9B">
      <w:pPr>
        <w:pStyle w:val="ListParagraph"/>
        <w:numPr>
          <w:ilvl w:val="1"/>
          <w:numId w:val="23"/>
        </w:numPr>
        <w:spacing w:after="0"/>
        <w:ind w:left="567" w:hanging="567"/>
      </w:pPr>
      <w:r>
        <w:t xml:space="preserve">The costs of administering the </w:t>
      </w:r>
      <w:r w:rsidR="001D2063">
        <w:t>a</w:t>
      </w:r>
      <w:r>
        <w:t xml:space="preserve">ppeal will generally be met by </w:t>
      </w:r>
      <w:r w:rsidR="00912558">
        <w:t>IHUK unless</w:t>
      </w:r>
      <w:r>
        <w:t xml:space="preserve"> the Appeal Panel directs otherwise.</w:t>
      </w:r>
    </w:p>
    <w:p w14:paraId="35A06B04" w14:textId="77777777" w:rsidR="007D5B9B" w:rsidRDefault="007D5B9B" w:rsidP="007D5B9B">
      <w:pPr>
        <w:pStyle w:val="Heading3"/>
      </w:pPr>
    </w:p>
    <w:p w14:paraId="2E38B70F" w14:textId="77777777" w:rsidR="00912558" w:rsidRDefault="00912558" w:rsidP="00912558"/>
    <w:p w14:paraId="5D51CA8F" w14:textId="77777777" w:rsidR="00912558" w:rsidRDefault="00912558" w:rsidP="00912558"/>
    <w:p w14:paraId="709C7FA3" w14:textId="77777777" w:rsidR="00912558" w:rsidRDefault="00912558" w:rsidP="00912558"/>
    <w:p w14:paraId="17746E71" w14:textId="77777777" w:rsidR="00912558" w:rsidRPr="00912558" w:rsidRDefault="00912558" w:rsidP="00912558"/>
    <w:p w14:paraId="45E52A8A" w14:textId="617E4390" w:rsidR="007D5B9B" w:rsidRPr="00DF741A" w:rsidRDefault="00BB5732" w:rsidP="007D5B9B">
      <w:pPr>
        <w:pStyle w:val="Heading3"/>
      </w:pPr>
      <w:bookmarkStart w:id="27" w:name="_Toc156036453"/>
      <w:r>
        <w:t xml:space="preserve">The </w:t>
      </w:r>
      <w:r w:rsidR="007D5B9B" w:rsidRPr="00DF741A">
        <w:t>Appeal Process</w:t>
      </w:r>
      <w:bookmarkEnd w:id="27"/>
    </w:p>
    <w:p w14:paraId="146A27B2" w14:textId="77777777" w:rsidR="007D5B9B" w:rsidRDefault="007D5B9B" w:rsidP="007D5B9B">
      <w:pPr>
        <w:spacing w:after="0"/>
      </w:pPr>
    </w:p>
    <w:p w14:paraId="7256690D" w14:textId="556EE509" w:rsidR="00C858BC" w:rsidRDefault="00937A90" w:rsidP="007D5B9B">
      <w:pPr>
        <w:pStyle w:val="ListParagraph"/>
        <w:numPr>
          <w:ilvl w:val="1"/>
          <w:numId w:val="23"/>
        </w:numPr>
        <w:spacing w:after="0"/>
        <w:ind w:left="567" w:hanging="567"/>
      </w:pPr>
      <w:r w:rsidRPr="00937A90">
        <w:t>Th</w:t>
      </w:r>
      <w:r w:rsidR="007D5B9B">
        <w:t>e</w:t>
      </w:r>
      <w:r w:rsidRPr="00937A90">
        <w:t xml:space="preserve"> </w:t>
      </w:r>
      <w:r w:rsidR="00B0641F">
        <w:t>A</w:t>
      </w:r>
      <w:r w:rsidRPr="00937A90">
        <w:t>ppeal Process is commenced when a</w:t>
      </w:r>
      <w:r w:rsidR="004E72BC">
        <w:t xml:space="preserve"> p</w:t>
      </w:r>
      <w:r w:rsidR="002771F4">
        <w:t>layer</w:t>
      </w:r>
      <w:r w:rsidRPr="00937A90">
        <w:t xml:space="preserve"> </w:t>
      </w:r>
      <w:r w:rsidR="00C23A5D">
        <w:t xml:space="preserve">(The Appellant) </w:t>
      </w:r>
      <w:r w:rsidRPr="00937A90">
        <w:t xml:space="preserve">submits a formal written appeal (the </w:t>
      </w:r>
      <w:r w:rsidR="004E72BC">
        <w:t>N</w:t>
      </w:r>
      <w:r w:rsidRPr="00937A90">
        <w:t>otice of Appeal) to the Chief Executive</w:t>
      </w:r>
      <w:r w:rsidR="00BB5732">
        <w:t xml:space="preserve"> of </w:t>
      </w:r>
      <w:r w:rsidR="006034D9">
        <w:t xml:space="preserve">Ice </w:t>
      </w:r>
      <w:r w:rsidR="00BB5732">
        <w:t>H</w:t>
      </w:r>
      <w:r w:rsidR="006034D9">
        <w:t>ockey UK</w:t>
      </w:r>
      <w:r w:rsidR="004E72BC">
        <w:t xml:space="preserve"> by </w:t>
      </w:r>
      <w:r w:rsidR="00711075">
        <w:t>email</w:t>
      </w:r>
      <w:r w:rsidR="006034D9">
        <w:t>:</w:t>
      </w:r>
      <w:r w:rsidR="006034D9" w:rsidRPr="006034D9">
        <w:t xml:space="preserve"> </w:t>
      </w:r>
      <w:hyperlink r:id="rId8" w:history="1">
        <w:r w:rsidR="007D5B9B" w:rsidRPr="000C6839">
          <w:rPr>
            <w:rStyle w:val="Hyperlink"/>
          </w:rPr>
          <w:t>henry.staelens@icehockeyuk.co.uk</w:t>
        </w:r>
      </w:hyperlink>
    </w:p>
    <w:p w14:paraId="27ABC64C" w14:textId="77777777" w:rsidR="00E147BD" w:rsidRDefault="00E147BD" w:rsidP="00E147BD">
      <w:pPr>
        <w:pStyle w:val="ListParagraph"/>
        <w:spacing w:after="0"/>
        <w:ind w:left="567"/>
      </w:pPr>
    </w:p>
    <w:p w14:paraId="461C7F6D" w14:textId="00B53061" w:rsidR="008A4DF2" w:rsidRDefault="00937A90" w:rsidP="007D5B9B">
      <w:pPr>
        <w:pStyle w:val="ListParagraph"/>
        <w:numPr>
          <w:ilvl w:val="1"/>
          <w:numId w:val="23"/>
        </w:numPr>
        <w:spacing w:after="0"/>
        <w:ind w:left="567" w:hanging="567"/>
      </w:pPr>
      <w:r w:rsidRPr="00937A90">
        <w:t xml:space="preserve">The Notice of Appeal must be submitted within </w:t>
      </w:r>
      <w:r w:rsidR="00365EA3">
        <w:t>three</w:t>
      </w:r>
      <w:r w:rsidR="004E72BC">
        <w:t xml:space="preserve"> Working Days </w:t>
      </w:r>
      <w:r w:rsidRPr="00937A90">
        <w:t xml:space="preserve">of the selection decision being communicated to the </w:t>
      </w:r>
      <w:r w:rsidR="002771F4">
        <w:t>player</w:t>
      </w:r>
      <w:r w:rsidRPr="00937A90">
        <w:t xml:space="preserve"> via a formal notification</w:t>
      </w:r>
      <w:r w:rsidR="008A4DF2">
        <w:t xml:space="preserve"> as set out in the Selection Policy</w:t>
      </w:r>
      <w:r w:rsidR="00BB5732">
        <w:t>.</w:t>
      </w:r>
    </w:p>
    <w:p w14:paraId="1EFF0FA2" w14:textId="77777777" w:rsidR="00BB5732" w:rsidRDefault="00BB5732" w:rsidP="00BB5732">
      <w:pPr>
        <w:pStyle w:val="ListParagraph"/>
        <w:spacing w:after="0"/>
        <w:ind w:left="567"/>
      </w:pPr>
    </w:p>
    <w:p w14:paraId="74C675C6" w14:textId="440C41FD" w:rsidR="006034D9" w:rsidRDefault="00937A90" w:rsidP="007D5B9B">
      <w:pPr>
        <w:pStyle w:val="ListParagraph"/>
        <w:numPr>
          <w:ilvl w:val="1"/>
          <w:numId w:val="23"/>
        </w:numPr>
        <w:spacing w:after="0"/>
        <w:ind w:left="567" w:hanging="567"/>
      </w:pPr>
      <w:r w:rsidRPr="00937A90">
        <w:t xml:space="preserve">If the </w:t>
      </w:r>
      <w:r w:rsidR="00C23A5D">
        <w:t xml:space="preserve">Appellant </w:t>
      </w:r>
      <w:r w:rsidRPr="00937A90">
        <w:t xml:space="preserve">fails to submit the Notice of Appeal within the time limit set out in this Appeal Process, they will have lost </w:t>
      </w:r>
      <w:r w:rsidR="00943259">
        <w:t>t</w:t>
      </w:r>
      <w:r w:rsidRPr="00937A90">
        <w:t>h</w:t>
      </w:r>
      <w:r w:rsidR="00943259">
        <w:t>ei</w:t>
      </w:r>
      <w:r w:rsidRPr="00937A90">
        <w:t xml:space="preserve">r right of appeal, save in wholly exceptional circumstances which will be judged by the </w:t>
      </w:r>
      <w:r w:rsidR="00701475">
        <w:t xml:space="preserve">CEO and the Chair of the </w:t>
      </w:r>
      <w:r w:rsidRPr="00937A90">
        <w:t xml:space="preserve">Appeal Panel in their absolute discretion. </w:t>
      </w:r>
    </w:p>
    <w:p w14:paraId="4EA5CB63" w14:textId="77777777" w:rsidR="00BB5732" w:rsidRDefault="00BB5732" w:rsidP="00BB5732">
      <w:pPr>
        <w:pStyle w:val="ListParagraph"/>
        <w:spacing w:after="0"/>
        <w:ind w:left="567"/>
      </w:pPr>
    </w:p>
    <w:p w14:paraId="4C5ED958" w14:textId="3A078C80" w:rsidR="006034D9" w:rsidRDefault="00937A90" w:rsidP="007D5B9B">
      <w:pPr>
        <w:pStyle w:val="ListParagraph"/>
        <w:numPr>
          <w:ilvl w:val="1"/>
          <w:numId w:val="23"/>
        </w:numPr>
        <w:spacing w:after="0"/>
        <w:ind w:left="567" w:hanging="567"/>
      </w:pPr>
      <w:r w:rsidRPr="00937A90">
        <w:t xml:space="preserve">The Notice of Appeal must set out full details of the </w:t>
      </w:r>
      <w:r w:rsidR="00CA2A38">
        <w:t>Appellant’s</w:t>
      </w:r>
      <w:r w:rsidRPr="00937A90">
        <w:t xml:space="preserve"> ground(s) of appeal and include:</w:t>
      </w:r>
    </w:p>
    <w:p w14:paraId="2DFA5298" w14:textId="77777777" w:rsidR="00BB5732" w:rsidRDefault="00BB5732" w:rsidP="00BB5732">
      <w:pPr>
        <w:pStyle w:val="ListParagraph"/>
        <w:spacing w:after="0"/>
        <w:ind w:left="567"/>
      </w:pPr>
    </w:p>
    <w:p w14:paraId="329F1427" w14:textId="6489599D" w:rsidR="006034D9" w:rsidRDefault="00937A90" w:rsidP="00BB5732">
      <w:pPr>
        <w:pStyle w:val="ListParagraph"/>
        <w:numPr>
          <w:ilvl w:val="2"/>
          <w:numId w:val="23"/>
        </w:numPr>
        <w:spacing w:after="0"/>
        <w:ind w:left="851" w:hanging="851"/>
      </w:pPr>
      <w:r w:rsidRPr="00937A90">
        <w:t xml:space="preserve">Details of the decision which the </w:t>
      </w:r>
      <w:r w:rsidR="00C23A5D">
        <w:t>Appellant</w:t>
      </w:r>
      <w:r w:rsidRPr="00937A90">
        <w:t xml:space="preserve"> is appealing; </w:t>
      </w:r>
    </w:p>
    <w:p w14:paraId="5011A8E3" w14:textId="6BBAEAA1" w:rsidR="006034D9" w:rsidRDefault="00937A90" w:rsidP="00BB5732">
      <w:pPr>
        <w:pStyle w:val="ListParagraph"/>
        <w:numPr>
          <w:ilvl w:val="2"/>
          <w:numId w:val="23"/>
        </w:numPr>
        <w:spacing w:after="0"/>
        <w:ind w:left="851" w:hanging="851"/>
      </w:pPr>
      <w:r w:rsidRPr="00937A90">
        <w:t xml:space="preserve">Details of the ground(s) of appeal upon which the </w:t>
      </w:r>
      <w:r w:rsidR="00C23A5D">
        <w:t xml:space="preserve">Appellant </w:t>
      </w:r>
      <w:r w:rsidRPr="00937A90">
        <w:t xml:space="preserve">relies, including the precise </w:t>
      </w:r>
      <w:proofErr w:type="gramStart"/>
      <w:r w:rsidRPr="00937A90">
        <w:t>manner in which</w:t>
      </w:r>
      <w:proofErr w:type="gramEnd"/>
      <w:r w:rsidRPr="00937A90">
        <w:t xml:space="preserve"> the </w:t>
      </w:r>
      <w:r w:rsidR="00C23A5D">
        <w:t>Appellant</w:t>
      </w:r>
      <w:r w:rsidR="00C23A5D" w:rsidRPr="00937A90" w:rsidDel="002771F4">
        <w:t xml:space="preserve"> </w:t>
      </w:r>
      <w:r w:rsidRPr="00937A90">
        <w:t xml:space="preserve">alleges that the selection criteria have not been applied or in which the procedure set out in the applicable Selection Policy has not been followed;  </w:t>
      </w:r>
    </w:p>
    <w:p w14:paraId="4497CDE2" w14:textId="4CF74760" w:rsidR="00C87473" w:rsidRDefault="004E72BC" w:rsidP="00BB5732">
      <w:pPr>
        <w:pStyle w:val="ListParagraph"/>
        <w:numPr>
          <w:ilvl w:val="2"/>
          <w:numId w:val="23"/>
        </w:numPr>
        <w:spacing w:after="0"/>
        <w:ind w:left="851" w:hanging="851"/>
      </w:pPr>
      <w:r>
        <w:t xml:space="preserve">Supporting documents </w:t>
      </w:r>
      <w:r w:rsidR="00937A90" w:rsidRPr="00937A90">
        <w:t xml:space="preserve">or written evidence upon which the </w:t>
      </w:r>
      <w:r w:rsidR="00C23A5D">
        <w:t>Appellant</w:t>
      </w:r>
      <w:r w:rsidR="00C23A5D" w:rsidRPr="00937A90" w:rsidDel="002771F4">
        <w:t xml:space="preserve"> </w:t>
      </w:r>
      <w:r w:rsidR="00937A90" w:rsidRPr="00937A90">
        <w:t xml:space="preserve">relies in support of </w:t>
      </w:r>
      <w:r w:rsidR="00E00E34">
        <w:t>t</w:t>
      </w:r>
      <w:r w:rsidR="00937A90" w:rsidRPr="00937A90">
        <w:t>he</w:t>
      </w:r>
      <w:r w:rsidR="00E00E34">
        <w:t>i</w:t>
      </w:r>
      <w:r w:rsidR="00937A90" w:rsidRPr="00937A90">
        <w:t xml:space="preserve">r appeal. </w:t>
      </w:r>
    </w:p>
    <w:p w14:paraId="3A96BFC9" w14:textId="77777777" w:rsidR="00BB5732" w:rsidRDefault="00BB5732" w:rsidP="00BB5732">
      <w:pPr>
        <w:pStyle w:val="ListParagraph"/>
        <w:spacing w:after="0"/>
        <w:ind w:left="851"/>
      </w:pPr>
    </w:p>
    <w:p w14:paraId="4881E7C9" w14:textId="272275C3" w:rsidR="00937A90" w:rsidRDefault="00937A90" w:rsidP="007D5B9B">
      <w:pPr>
        <w:pStyle w:val="ListParagraph"/>
        <w:numPr>
          <w:ilvl w:val="1"/>
          <w:numId w:val="23"/>
        </w:numPr>
        <w:spacing w:after="0"/>
        <w:ind w:left="567" w:hanging="567"/>
      </w:pPr>
      <w:r w:rsidRPr="00937A90">
        <w:t xml:space="preserve">These documents must be relevant specifically to the </w:t>
      </w:r>
      <w:r w:rsidR="00C23A5D">
        <w:t>Appellant</w:t>
      </w:r>
      <w:r w:rsidRPr="00937A90">
        <w:t>’s grounds of appeal.</w:t>
      </w:r>
    </w:p>
    <w:p w14:paraId="277FF284" w14:textId="77777777" w:rsidR="00BB5732" w:rsidRDefault="00BB5732" w:rsidP="00BB5732">
      <w:pPr>
        <w:pStyle w:val="ListParagraph"/>
        <w:spacing w:after="0"/>
        <w:ind w:left="567"/>
      </w:pPr>
    </w:p>
    <w:p w14:paraId="6063180D" w14:textId="200B956B" w:rsidR="004E72BC" w:rsidRDefault="00CA2A38" w:rsidP="00F55C79">
      <w:pPr>
        <w:pStyle w:val="ListParagraph"/>
        <w:numPr>
          <w:ilvl w:val="1"/>
          <w:numId w:val="23"/>
        </w:numPr>
        <w:spacing w:after="0"/>
        <w:ind w:left="567" w:hanging="567"/>
      </w:pPr>
      <w:r>
        <w:t>Within one Working Day</w:t>
      </w:r>
      <w:r w:rsidR="008A4DF2">
        <w:t>,</w:t>
      </w:r>
      <w:r>
        <w:t xml:space="preserve"> t</w:t>
      </w:r>
      <w:r w:rsidR="004E72BC">
        <w:t xml:space="preserve">he Chief Executive will review the </w:t>
      </w:r>
      <w:r w:rsidR="00A4435D">
        <w:t xml:space="preserve">Notice of Appeal </w:t>
      </w:r>
      <w:r w:rsidR="004E72BC">
        <w:t xml:space="preserve">with the Chair of the Appeal Panel (See Section </w:t>
      </w:r>
      <w:r w:rsidR="00BB5732">
        <w:t>5</w:t>
      </w:r>
      <w:r w:rsidR="004E72BC" w:rsidRPr="007D5B9B">
        <w:t xml:space="preserve"> below</w:t>
      </w:r>
      <w:r w:rsidR="004E72BC">
        <w:t xml:space="preserve">) and determine if there are valid grounds for </w:t>
      </w:r>
      <w:r w:rsidR="00B0641F">
        <w:t>a</w:t>
      </w:r>
      <w:r w:rsidR="004E72BC">
        <w:t xml:space="preserve">ppeal. </w:t>
      </w:r>
      <w:r w:rsidR="00C23A5D">
        <w:t xml:space="preserve">The </w:t>
      </w:r>
      <w:r w:rsidR="00B0641F">
        <w:t>a</w:t>
      </w:r>
      <w:r w:rsidR="00C23A5D">
        <w:t>ppeal must meet one of the t</w:t>
      </w:r>
      <w:r w:rsidR="00B0641F">
        <w:t>wo</w:t>
      </w:r>
      <w:r w:rsidR="00C23A5D">
        <w:t xml:space="preserve"> criteria for </w:t>
      </w:r>
      <w:r w:rsidR="00B0641F">
        <w:t>a</w:t>
      </w:r>
      <w:r w:rsidR="00C23A5D">
        <w:t xml:space="preserve">ppeal for it to be considered. </w:t>
      </w:r>
      <w:r w:rsidR="004E72BC">
        <w:t xml:space="preserve">Their decision </w:t>
      </w:r>
      <w:r w:rsidR="00C23A5D">
        <w:t xml:space="preserve">on this matter will be </w:t>
      </w:r>
      <w:r w:rsidR="004E72BC">
        <w:t>final.</w:t>
      </w:r>
    </w:p>
    <w:p w14:paraId="78C257DF" w14:textId="77777777" w:rsidR="00BB5732" w:rsidRDefault="00BB5732" w:rsidP="00BB5732">
      <w:pPr>
        <w:pStyle w:val="ListParagraph"/>
        <w:spacing w:after="0"/>
        <w:ind w:left="567"/>
      </w:pPr>
    </w:p>
    <w:p w14:paraId="28FBBC93" w14:textId="05540271" w:rsidR="004E72BC" w:rsidRDefault="004E72BC" w:rsidP="007D5B9B">
      <w:pPr>
        <w:pStyle w:val="ListParagraph"/>
        <w:numPr>
          <w:ilvl w:val="1"/>
          <w:numId w:val="23"/>
        </w:numPr>
        <w:spacing w:after="0"/>
        <w:ind w:left="567" w:hanging="567"/>
      </w:pPr>
      <w:r>
        <w:t xml:space="preserve">If the </w:t>
      </w:r>
      <w:r w:rsidR="00B0641F">
        <w:t>a</w:t>
      </w:r>
      <w:r>
        <w:t xml:space="preserve">ppeal is considered valid, the details of the </w:t>
      </w:r>
      <w:r w:rsidR="00701475">
        <w:t xml:space="preserve">Notice </w:t>
      </w:r>
      <w:r>
        <w:t>of Appeal will be sent to the Selection Panel who will be invited to consider this evidence.</w:t>
      </w:r>
    </w:p>
    <w:p w14:paraId="12D05BDE" w14:textId="77777777" w:rsidR="00BB5732" w:rsidRDefault="00BB5732" w:rsidP="00BB5732">
      <w:pPr>
        <w:pStyle w:val="ListParagraph"/>
        <w:spacing w:after="0"/>
        <w:ind w:left="567"/>
      </w:pPr>
    </w:p>
    <w:p w14:paraId="62FDBDD3" w14:textId="2FF4A53C" w:rsidR="005C0B86" w:rsidRDefault="007D5B9B" w:rsidP="007D5B9B">
      <w:pPr>
        <w:pStyle w:val="ListParagraph"/>
        <w:numPr>
          <w:ilvl w:val="1"/>
          <w:numId w:val="23"/>
        </w:numPr>
        <w:spacing w:after="0"/>
        <w:ind w:left="567" w:hanging="567"/>
      </w:pPr>
      <w:r>
        <w:t>T</w:t>
      </w:r>
      <w:r w:rsidR="005C0B86" w:rsidRPr="00937A90">
        <w:t xml:space="preserve">he </w:t>
      </w:r>
      <w:r w:rsidR="005C0B86">
        <w:t xml:space="preserve">Selection Panel will have </w:t>
      </w:r>
      <w:r w:rsidR="00BB5732">
        <w:t>two</w:t>
      </w:r>
      <w:r w:rsidR="005C0B86">
        <w:t xml:space="preserve"> Working Days </w:t>
      </w:r>
      <w:r w:rsidR="00CA2A38">
        <w:t>f</w:t>
      </w:r>
      <w:r w:rsidR="005C0B86">
        <w:t xml:space="preserve">rom receiving this information to review </w:t>
      </w:r>
      <w:r w:rsidR="004560BD">
        <w:t xml:space="preserve">the </w:t>
      </w:r>
      <w:r w:rsidR="00C509C7">
        <w:t>Notice of Appeal and make their response (The Response) in writing</w:t>
      </w:r>
      <w:r w:rsidR="005C0B86">
        <w:t>.</w:t>
      </w:r>
    </w:p>
    <w:p w14:paraId="49DCD97F" w14:textId="77777777" w:rsidR="00BB5732" w:rsidRDefault="00BB5732" w:rsidP="00BB5732">
      <w:pPr>
        <w:pStyle w:val="ListParagraph"/>
        <w:spacing w:after="0"/>
        <w:ind w:left="567"/>
      </w:pPr>
    </w:p>
    <w:p w14:paraId="0DCDCE9A" w14:textId="20470D29" w:rsidR="005C0B86" w:rsidRDefault="005C0B86" w:rsidP="007D5B9B">
      <w:pPr>
        <w:pStyle w:val="ListParagraph"/>
        <w:numPr>
          <w:ilvl w:val="1"/>
          <w:numId w:val="23"/>
        </w:numPr>
        <w:spacing w:after="0"/>
        <w:ind w:left="567" w:hanging="567"/>
      </w:pPr>
      <w:r>
        <w:t>Th</w:t>
      </w:r>
      <w:r w:rsidR="00C509C7">
        <w:t>e R</w:t>
      </w:r>
      <w:r>
        <w:t xml:space="preserve">esponse, together with the </w:t>
      </w:r>
      <w:r w:rsidR="00701475">
        <w:t xml:space="preserve">Notice of </w:t>
      </w:r>
      <w:r>
        <w:t>Appeal w</w:t>
      </w:r>
      <w:r w:rsidR="00637805" w:rsidRPr="00637805">
        <w:t xml:space="preserve">ill be shared with </w:t>
      </w:r>
      <w:r w:rsidR="00C509C7">
        <w:t xml:space="preserve">Selection </w:t>
      </w:r>
      <w:r>
        <w:t>Appeal P</w:t>
      </w:r>
      <w:r w:rsidR="00637805" w:rsidRPr="00637805">
        <w:t>anel</w:t>
      </w:r>
      <w:r w:rsidR="00BB5732">
        <w:t xml:space="preserve">. </w:t>
      </w:r>
      <w:r w:rsidR="00C509C7">
        <w:t xml:space="preserve">The Response will also be shared with the </w:t>
      </w:r>
      <w:r w:rsidR="00C23A5D">
        <w:t>Appellant</w:t>
      </w:r>
      <w:r w:rsidR="00C509C7">
        <w:t>.</w:t>
      </w:r>
    </w:p>
    <w:p w14:paraId="023513E3" w14:textId="77777777" w:rsidR="00C509C7" w:rsidRDefault="00C509C7" w:rsidP="004E72BC">
      <w:pPr>
        <w:rPr>
          <w:b/>
          <w:bCs/>
        </w:rPr>
      </w:pPr>
    </w:p>
    <w:p w14:paraId="1EA7562A" w14:textId="77777777" w:rsidR="00A4435D" w:rsidRDefault="00A4435D" w:rsidP="004E72BC">
      <w:pPr>
        <w:rPr>
          <w:b/>
          <w:bCs/>
        </w:rPr>
      </w:pPr>
    </w:p>
    <w:p w14:paraId="094A8279" w14:textId="77777777" w:rsidR="00A4435D" w:rsidRDefault="00A4435D" w:rsidP="004E72BC">
      <w:pPr>
        <w:rPr>
          <w:b/>
          <w:bCs/>
        </w:rPr>
      </w:pPr>
    </w:p>
    <w:p w14:paraId="714A3F90" w14:textId="77777777" w:rsidR="00A4435D" w:rsidRDefault="00A4435D" w:rsidP="004E72BC">
      <w:pPr>
        <w:rPr>
          <w:b/>
          <w:bCs/>
        </w:rPr>
      </w:pPr>
    </w:p>
    <w:p w14:paraId="12025B55" w14:textId="77777777" w:rsidR="00A4435D" w:rsidRDefault="00A4435D" w:rsidP="004E72BC">
      <w:pPr>
        <w:rPr>
          <w:b/>
          <w:bCs/>
        </w:rPr>
      </w:pPr>
    </w:p>
    <w:p w14:paraId="662BE778" w14:textId="709018A8" w:rsidR="005C0B86" w:rsidRDefault="005C0B86" w:rsidP="00DF741A">
      <w:pPr>
        <w:pStyle w:val="Heading3"/>
      </w:pPr>
      <w:bookmarkStart w:id="28" w:name="_Toc156036454"/>
      <w:r w:rsidRPr="00765F16">
        <w:t xml:space="preserve">The </w:t>
      </w:r>
      <w:r w:rsidR="00C509C7">
        <w:t xml:space="preserve">Selection </w:t>
      </w:r>
      <w:r w:rsidRPr="00765F16">
        <w:t>Appeal Panel</w:t>
      </w:r>
      <w:bookmarkEnd w:id="28"/>
    </w:p>
    <w:p w14:paraId="3608BB4D" w14:textId="457A9F57" w:rsidR="00C509C7" w:rsidRDefault="00C509C7" w:rsidP="00724E13">
      <w:pPr>
        <w:spacing w:after="0"/>
      </w:pPr>
    </w:p>
    <w:p w14:paraId="3B19888F" w14:textId="0BF674B9" w:rsidR="005C0B86" w:rsidRDefault="00C509C7" w:rsidP="00724E13">
      <w:pPr>
        <w:pStyle w:val="ListParagraph"/>
        <w:numPr>
          <w:ilvl w:val="1"/>
          <w:numId w:val="23"/>
        </w:numPr>
        <w:spacing w:after="0"/>
        <w:ind w:left="567" w:hanging="567"/>
      </w:pPr>
      <w:r>
        <w:t xml:space="preserve">The </w:t>
      </w:r>
      <w:r w:rsidR="005C0B86" w:rsidRPr="006034D9">
        <w:t xml:space="preserve">Chief Executive will appoint the </w:t>
      </w:r>
      <w:r w:rsidR="001D2063">
        <w:t xml:space="preserve">Selection </w:t>
      </w:r>
      <w:r w:rsidR="005C0B86" w:rsidRPr="006034D9">
        <w:t>Appeal Panel.</w:t>
      </w:r>
      <w:r>
        <w:t xml:space="preserve"> The </w:t>
      </w:r>
      <w:r w:rsidR="001D2063">
        <w:t xml:space="preserve">Selection </w:t>
      </w:r>
      <w:r>
        <w:t xml:space="preserve">Appeal Panel </w:t>
      </w:r>
      <w:r w:rsidR="005C0B86" w:rsidRPr="006034D9">
        <w:t>will be composed of 3 members</w:t>
      </w:r>
      <w:r>
        <w:t>;</w:t>
      </w:r>
    </w:p>
    <w:p w14:paraId="0D647B6D" w14:textId="77777777" w:rsidR="00701475" w:rsidRDefault="00701475" w:rsidP="00724E13">
      <w:pPr>
        <w:pStyle w:val="ListParagraph"/>
        <w:spacing w:after="0"/>
        <w:ind w:left="567"/>
      </w:pPr>
    </w:p>
    <w:p w14:paraId="5D989ACF" w14:textId="296D4646" w:rsidR="005C0B86" w:rsidRDefault="005C0B86" w:rsidP="00724E13">
      <w:pPr>
        <w:pStyle w:val="ListParagraph"/>
        <w:numPr>
          <w:ilvl w:val="0"/>
          <w:numId w:val="25"/>
        </w:numPr>
        <w:spacing w:after="0"/>
      </w:pPr>
      <w:r>
        <w:t>The GB Performance Committee Chair</w:t>
      </w:r>
      <w:r w:rsidRPr="006034D9">
        <w:t xml:space="preserve"> (acting as chair</w:t>
      </w:r>
      <w:r>
        <w:t xml:space="preserve"> for the Appeal Panel</w:t>
      </w:r>
      <w:r w:rsidRPr="006034D9">
        <w:t xml:space="preserve">) </w:t>
      </w:r>
    </w:p>
    <w:p w14:paraId="4277CE44" w14:textId="08A4F445" w:rsidR="005C0B86" w:rsidRDefault="005C0B86" w:rsidP="00724E13">
      <w:pPr>
        <w:pStyle w:val="ListParagraph"/>
        <w:numPr>
          <w:ilvl w:val="0"/>
          <w:numId w:val="25"/>
        </w:numPr>
        <w:spacing w:after="0"/>
      </w:pPr>
      <w:r w:rsidRPr="006034D9">
        <w:t xml:space="preserve">A </w:t>
      </w:r>
      <w:r w:rsidR="00724E13">
        <w:t>l</w:t>
      </w:r>
      <w:r>
        <w:t xml:space="preserve">egally qualified </w:t>
      </w:r>
      <w:r w:rsidR="00724E13">
        <w:t xml:space="preserve">person </w:t>
      </w:r>
      <w:r w:rsidR="00C509C7">
        <w:t>who is independent of IHUK</w:t>
      </w:r>
    </w:p>
    <w:p w14:paraId="0930E318" w14:textId="6ABEE779" w:rsidR="005C0B86" w:rsidRDefault="005C0B86" w:rsidP="00724E13">
      <w:pPr>
        <w:pStyle w:val="ListParagraph"/>
        <w:numPr>
          <w:ilvl w:val="0"/>
          <w:numId w:val="25"/>
        </w:numPr>
        <w:spacing w:after="0"/>
      </w:pPr>
      <w:r w:rsidRPr="006034D9">
        <w:t xml:space="preserve">A person with </w:t>
      </w:r>
      <w:r w:rsidR="00724E13">
        <w:t>p</w:t>
      </w:r>
      <w:r w:rsidRPr="006034D9">
        <w:t xml:space="preserve">erformance </w:t>
      </w:r>
      <w:r w:rsidR="00724E13">
        <w:t>s</w:t>
      </w:r>
      <w:r w:rsidRPr="006034D9">
        <w:t>port knowledge/experience</w:t>
      </w:r>
      <w:r w:rsidR="00C509C7">
        <w:t xml:space="preserve"> who is independent of IHUK</w:t>
      </w:r>
      <w:r w:rsidRPr="006034D9">
        <w:t xml:space="preserve">.   </w:t>
      </w:r>
    </w:p>
    <w:p w14:paraId="04F106BB" w14:textId="77777777" w:rsidR="00BB5732" w:rsidRDefault="00BB5732" w:rsidP="00724E13">
      <w:pPr>
        <w:spacing w:after="0"/>
      </w:pPr>
    </w:p>
    <w:p w14:paraId="79E47C11" w14:textId="27947248" w:rsidR="005C0B86" w:rsidRDefault="0027241C" w:rsidP="00724E13">
      <w:pPr>
        <w:pStyle w:val="ListParagraph"/>
        <w:numPr>
          <w:ilvl w:val="1"/>
          <w:numId w:val="23"/>
        </w:numPr>
        <w:spacing w:after="0"/>
        <w:ind w:left="567" w:hanging="567"/>
      </w:pPr>
      <w:r w:rsidRPr="00DF741A">
        <w:t>No member of the Appeal Panel may have had any involvement in the initial and related Selection Process.</w:t>
      </w:r>
    </w:p>
    <w:p w14:paraId="7435A7E5" w14:textId="77777777" w:rsidR="00BB5732" w:rsidRDefault="00BB5732" w:rsidP="00BB5732">
      <w:pPr>
        <w:pStyle w:val="ListParagraph"/>
        <w:spacing w:after="0"/>
        <w:ind w:left="567"/>
      </w:pPr>
    </w:p>
    <w:p w14:paraId="3E4AAE16" w14:textId="60734E00" w:rsidR="005C0B86" w:rsidRDefault="005C0B86" w:rsidP="00765F16">
      <w:pPr>
        <w:pStyle w:val="Heading3"/>
      </w:pPr>
      <w:bookmarkStart w:id="29" w:name="_Toc156036455"/>
      <w:r>
        <w:t>The Appeal Panel Process</w:t>
      </w:r>
      <w:bookmarkEnd w:id="29"/>
    </w:p>
    <w:p w14:paraId="7CF9CAAC" w14:textId="77777777" w:rsidR="00724E13" w:rsidRDefault="00724E13" w:rsidP="00724E13">
      <w:pPr>
        <w:pStyle w:val="ListParagraph"/>
        <w:spacing w:after="0"/>
        <w:ind w:left="567"/>
      </w:pPr>
    </w:p>
    <w:p w14:paraId="1461FE10" w14:textId="17A32CD7" w:rsidR="00C23A5D" w:rsidRDefault="006034D9" w:rsidP="00BB5732">
      <w:pPr>
        <w:pStyle w:val="ListParagraph"/>
        <w:numPr>
          <w:ilvl w:val="1"/>
          <w:numId w:val="23"/>
        </w:numPr>
        <w:spacing w:after="0"/>
        <w:ind w:left="567" w:hanging="567"/>
      </w:pPr>
      <w:r w:rsidRPr="006034D9">
        <w:t xml:space="preserve">The </w:t>
      </w:r>
      <w:r w:rsidR="00C23A5D">
        <w:t>A</w:t>
      </w:r>
      <w:r w:rsidRPr="006034D9">
        <w:t xml:space="preserve">ppellant will be notified of the members of the Appeal Panel </w:t>
      </w:r>
      <w:r w:rsidR="00C23A5D">
        <w:t xml:space="preserve">within </w:t>
      </w:r>
      <w:r w:rsidR="00724E13">
        <w:t>two</w:t>
      </w:r>
      <w:r w:rsidR="00C23A5D">
        <w:t xml:space="preserve"> Working Days of the Notice of Appeal being received</w:t>
      </w:r>
      <w:r w:rsidR="00365EA3">
        <w:t>.</w:t>
      </w:r>
    </w:p>
    <w:p w14:paraId="342D1776" w14:textId="77777777" w:rsidR="00BB5732" w:rsidRDefault="00BB5732" w:rsidP="00BB5732">
      <w:pPr>
        <w:pStyle w:val="ListParagraph"/>
        <w:spacing w:after="0"/>
        <w:ind w:left="567"/>
      </w:pPr>
    </w:p>
    <w:p w14:paraId="4E95344A" w14:textId="4997E753" w:rsidR="0027241C" w:rsidRDefault="0027241C" w:rsidP="00BB5732">
      <w:pPr>
        <w:pStyle w:val="ListParagraph"/>
        <w:numPr>
          <w:ilvl w:val="1"/>
          <w:numId w:val="23"/>
        </w:numPr>
        <w:spacing w:after="0"/>
        <w:ind w:left="567" w:hanging="567"/>
      </w:pPr>
      <w:r w:rsidRPr="006034D9">
        <w:t xml:space="preserve">In the event that any member of the Appeal Panel has any involvement with or is related to an appellant or any </w:t>
      </w:r>
      <w:r>
        <w:t>player</w:t>
      </w:r>
      <w:r w:rsidRPr="006034D9">
        <w:t xml:space="preserve"> who might be affected by the outcome of the </w:t>
      </w:r>
      <w:r w:rsidR="001D2063">
        <w:t>a</w:t>
      </w:r>
      <w:r w:rsidRPr="006034D9">
        <w:t>ppeal, or is in any way placed in a position of conflicting interests in respect of the appeal, they shall be disqualified from sitting on the Appeal Panel and will be replaced by an alternate who shall be nominated by the CE</w:t>
      </w:r>
      <w:r w:rsidR="00701475">
        <w:t>O</w:t>
      </w:r>
      <w:r w:rsidRPr="006034D9">
        <w:t xml:space="preserve"> of </w:t>
      </w:r>
      <w:r>
        <w:t>Ice Hockey UK.</w:t>
      </w:r>
    </w:p>
    <w:p w14:paraId="670271BC" w14:textId="77777777" w:rsidR="00BB5732" w:rsidRDefault="00BB5732" w:rsidP="00BB5732">
      <w:pPr>
        <w:pStyle w:val="ListParagraph"/>
        <w:spacing w:after="0"/>
        <w:ind w:left="567"/>
      </w:pPr>
    </w:p>
    <w:p w14:paraId="07CFA9CD" w14:textId="74207F73" w:rsidR="000C2F72" w:rsidRDefault="00D56BCC" w:rsidP="00BB5732">
      <w:pPr>
        <w:pStyle w:val="ListParagraph"/>
        <w:numPr>
          <w:ilvl w:val="1"/>
          <w:numId w:val="23"/>
        </w:numPr>
        <w:spacing w:after="0"/>
        <w:ind w:left="567" w:hanging="567"/>
      </w:pPr>
      <w:r>
        <w:t xml:space="preserve">The </w:t>
      </w:r>
      <w:r w:rsidR="00C23A5D">
        <w:t xml:space="preserve">Appellant </w:t>
      </w:r>
      <w:r w:rsidR="00724E13">
        <w:t>may</w:t>
      </w:r>
      <w:r>
        <w:t xml:space="preserve"> challenge the composition of the Appeal Panel by submitting written objections within </w:t>
      </w:r>
      <w:r w:rsidR="00724E13">
        <w:t>one</w:t>
      </w:r>
      <w:r>
        <w:t xml:space="preserve"> </w:t>
      </w:r>
      <w:r w:rsidR="00724E13">
        <w:t>W</w:t>
      </w:r>
      <w:r>
        <w:t xml:space="preserve">orking </w:t>
      </w:r>
      <w:r w:rsidR="00724E13">
        <w:t>D</w:t>
      </w:r>
      <w:r>
        <w:t xml:space="preserve">ay of being informed of the </w:t>
      </w:r>
      <w:r w:rsidR="00C23A5D">
        <w:t xml:space="preserve">members of the </w:t>
      </w:r>
      <w:r>
        <w:t xml:space="preserve">Appeal Panel. </w:t>
      </w:r>
      <w:r w:rsidR="00711075">
        <w:t xml:space="preserve">The Chair </w:t>
      </w:r>
      <w:r w:rsidR="00C23A5D">
        <w:t xml:space="preserve">of the Appeal Panel </w:t>
      </w:r>
      <w:r>
        <w:t xml:space="preserve">in </w:t>
      </w:r>
      <w:r w:rsidR="00C23A5D">
        <w:t xml:space="preserve">their </w:t>
      </w:r>
      <w:r>
        <w:t>absolute discretion w</w:t>
      </w:r>
      <w:r w:rsidR="00C23A5D">
        <w:t xml:space="preserve">ill determine </w:t>
      </w:r>
      <w:r w:rsidR="0027241C">
        <w:t>w</w:t>
      </w:r>
      <w:r>
        <w:t xml:space="preserve">hether </w:t>
      </w:r>
      <w:r w:rsidR="0027241C">
        <w:t>a change is required and they may determine the substitute member.</w:t>
      </w:r>
    </w:p>
    <w:p w14:paraId="3B7662DE" w14:textId="77777777" w:rsidR="00BB5732" w:rsidRDefault="00BB5732" w:rsidP="00BB5732">
      <w:pPr>
        <w:spacing w:after="0"/>
      </w:pPr>
    </w:p>
    <w:p w14:paraId="253F8DDA" w14:textId="2F2F25FF" w:rsidR="000C2F72" w:rsidRDefault="006034D9" w:rsidP="00BB5732">
      <w:pPr>
        <w:pStyle w:val="ListParagraph"/>
        <w:numPr>
          <w:ilvl w:val="1"/>
          <w:numId w:val="23"/>
        </w:numPr>
        <w:spacing w:after="0"/>
        <w:ind w:left="567" w:hanging="567"/>
      </w:pPr>
      <w:r w:rsidRPr="006034D9">
        <w:t xml:space="preserve">The Chair of the Appeal Panel will convene a meeting to take place as soon as practicable, and in any event within </w:t>
      </w:r>
      <w:r w:rsidR="00FA05E5">
        <w:t xml:space="preserve">11 </w:t>
      </w:r>
      <w:r w:rsidRPr="006034D9">
        <w:t>working days of receipt of the Notice of Appeal.</w:t>
      </w:r>
    </w:p>
    <w:p w14:paraId="7BA2FEF5" w14:textId="77777777" w:rsidR="00701475" w:rsidRDefault="00701475" w:rsidP="00701475">
      <w:pPr>
        <w:pStyle w:val="ListParagraph"/>
        <w:spacing w:after="0"/>
        <w:ind w:left="567"/>
      </w:pPr>
    </w:p>
    <w:p w14:paraId="2F78630C" w14:textId="19CB6D99" w:rsidR="0027241C" w:rsidRDefault="006034D9" w:rsidP="00BB5732">
      <w:pPr>
        <w:pStyle w:val="ListParagraph"/>
        <w:numPr>
          <w:ilvl w:val="1"/>
          <w:numId w:val="23"/>
        </w:numPr>
        <w:spacing w:after="0"/>
        <w:ind w:left="567" w:hanging="567"/>
      </w:pPr>
      <w:r w:rsidRPr="006034D9">
        <w:t xml:space="preserve">The Appeal Panel will </w:t>
      </w:r>
      <w:r w:rsidR="0027241C">
        <w:t xml:space="preserve">consider </w:t>
      </w:r>
      <w:r w:rsidRPr="006034D9">
        <w:t xml:space="preserve">the grounds set out in the Notice of Appeal </w:t>
      </w:r>
      <w:r w:rsidR="0027241C">
        <w:t xml:space="preserve">and the Response </w:t>
      </w:r>
      <w:r w:rsidRPr="006034D9">
        <w:t>and establish to their reasonable satisfaction</w:t>
      </w:r>
      <w:r w:rsidR="00724E13">
        <w:t>,</w:t>
      </w:r>
      <w:r w:rsidRPr="006034D9">
        <w:t xml:space="preserve"> </w:t>
      </w:r>
      <w:proofErr w:type="gramStart"/>
      <w:r w:rsidRPr="006034D9">
        <w:t>whether or not</w:t>
      </w:r>
      <w:proofErr w:type="gramEnd"/>
      <w:r w:rsidRPr="006034D9">
        <w:t xml:space="preserve"> there has been a failure to apply the applicable selection criteria and/or there has been a failure to adhere to the procedure set out in the applicable Selection Policy. </w:t>
      </w:r>
    </w:p>
    <w:p w14:paraId="7ACB1A03" w14:textId="77777777" w:rsidR="00724E13" w:rsidRDefault="00724E13" w:rsidP="00724E13">
      <w:pPr>
        <w:pStyle w:val="ListParagraph"/>
        <w:spacing w:after="0"/>
        <w:ind w:left="567"/>
      </w:pPr>
    </w:p>
    <w:p w14:paraId="1842FA29" w14:textId="612F9DF1" w:rsidR="0027241C" w:rsidRDefault="006034D9" w:rsidP="00BB5732">
      <w:pPr>
        <w:pStyle w:val="ListParagraph"/>
        <w:numPr>
          <w:ilvl w:val="1"/>
          <w:numId w:val="23"/>
        </w:numPr>
        <w:spacing w:after="0"/>
        <w:ind w:left="567" w:hanging="567"/>
      </w:pPr>
      <w:r w:rsidRPr="006034D9">
        <w:t>The Appeal Panel, when considering the Notice of Appeal, shall be entitled to take advice (including legal advice) as they see fit</w:t>
      </w:r>
      <w:r w:rsidR="0027241C">
        <w:t>.</w:t>
      </w:r>
    </w:p>
    <w:p w14:paraId="271C1A13" w14:textId="77777777" w:rsidR="00724E13" w:rsidRDefault="00724E13" w:rsidP="00724E13">
      <w:pPr>
        <w:pStyle w:val="ListParagraph"/>
      </w:pPr>
    </w:p>
    <w:p w14:paraId="25E9AC9D" w14:textId="77777777" w:rsidR="00724E13" w:rsidRDefault="00724E13" w:rsidP="00724E13">
      <w:pPr>
        <w:pStyle w:val="ListParagraph"/>
        <w:numPr>
          <w:ilvl w:val="1"/>
          <w:numId w:val="23"/>
        </w:numPr>
        <w:spacing w:after="0"/>
        <w:ind w:left="567" w:hanging="567"/>
      </w:pPr>
      <w:r w:rsidRPr="006034D9">
        <w:t xml:space="preserve">The decision of the Appeal Panel shall be reached by majority vote and all members shall have one vote each. </w:t>
      </w:r>
      <w:r>
        <w:t>The members of the Appeal Panel may not abstain their vote.</w:t>
      </w:r>
    </w:p>
    <w:p w14:paraId="360DB2F6" w14:textId="77777777" w:rsidR="00724E13" w:rsidRDefault="00724E13" w:rsidP="00724E13">
      <w:pPr>
        <w:pStyle w:val="ListParagraph"/>
      </w:pPr>
    </w:p>
    <w:p w14:paraId="08651194" w14:textId="77777777" w:rsidR="00A4435D" w:rsidRDefault="00A4435D" w:rsidP="00724E13">
      <w:pPr>
        <w:pStyle w:val="ListParagraph"/>
      </w:pPr>
    </w:p>
    <w:p w14:paraId="080F3233" w14:textId="77777777" w:rsidR="00A4435D" w:rsidRDefault="00A4435D" w:rsidP="00724E13">
      <w:pPr>
        <w:pStyle w:val="ListParagraph"/>
      </w:pPr>
    </w:p>
    <w:p w14:paraId="5047F2CF" w14:textId="77777777" w:rsidR="00A4435D" w:rsidRDefault="00A4435D" w:rsidP="00724E13">
      <w:pPr>
        <w:pStyle w:val="ListParagraph"/>
      </w:pPr>
    </w:p>
    <w:p w14:paraId="34E2AC67" w14:textId="77777777" w:rsidR="00A4435D" w:rsidRDefault="00A4435D" w:rsidP="00724E13">
      <w:pPr>
        <w:pStyle w:val="ListParagraph"/>
      </w:pPr>
    </w:p>
    <w:p w14:paraId="5B3C3A3B" w14:textId="77777777" w:rsidR="00A4435D" w:rsidRDefault="00A4435D" w:rsidP="00724E13">
      <w:pPr>
        <w:pStyle w:val="ListParagraph"/>
      </w:pPr>
    </w:p>
    <w:p w14:paraId="77CB8A1D" w14:textId="07315181" w:rsidR="00442552" w:rsidRDefault="006034D9" w:rsidP="00BB5732">
      <w:pPr>
        <w:pStyle w:val="ListParagraph"/>
        <w:numPr>
          <w:ilvl w:val="1"/>
          <w:numId w:val="23"/>
        </w:numPr>
        <w:spacing w:after="0"/>
        <w:ind w:left="567" w:hanging="567"/>
      </w:pPr>
      <w:r w:rsidRPr="006034D9">
        <w:t xml:space="preserve">The Appeal Panel </w:t>
      </w:r>
      <w:r w:rsidR="0027241C">
        <w:t xml:space="preserve">in reaching their decision </w:t>
      </w:r>
      <w:r w:rsidRPr="006034D9">
        <w:t xml:space="preserve">may: </w:t>
      </w:r>
    </w:p>
    <w:p w14:paraId="1CCAF85B" w14:textId="77777777" w:rsidR="00BB5732" w:rsidRDefault="00BB5732" w:rsidP="00BB5732">
      <w:pPr>
        <w:pStyle w:val="ListParagraph"/>
        <w:spacing w:after="0"/>
        <w:ind w:left="567"/>
      </w:pPr>
    </w:p>
    <w:p w14:paraId="0230D51F" w14:textId="329531BF" w:rsidR="0027241C" w:rsidRDefault="006034D9" w:rsidP="00BB5732">
      <w:pPr>
        <w:pStyle w:val="ListParagraph"/>
        <w:numPr>
          <w:ilvl w:val="2"/>
          <w:numId w:val="23"/>
        </w:numPr>
        <w:spacing w:after="0"/>
        <w:ind w:left="851" w:hanging="851"/>
      </w:pPr>
      <w:r w:rsidRPr="006034D9">
        <w:t xml:space="preserve">Confirm the selection decision under appeal and reject the </w:t>
      </w:r>
      <w:r w:rsidR="001D2063">
        <w:t>a</w:t>
      </w:r>
      <w:r w:rsidRPr="006034D9">
        <w:t xml:space="preserve">ppeal; or </w:t>
      </w:r>
    </w:p>
    <w:p w14:paraId="465585D5" w14:textId="63BFEBCA" w:rsidR="0027241C" w:rsidRDefault="001D2063" w:rsidP="00BB5732">
      <w:pPr>
        <w:pStyle w:val="ListParagraph"/>
        <w:numPr>
          <w:ilvl w:val="2"/>
          <w:numId w:val="23"/>
        </w:numPr>
        <w:spacing w:after="0"/>
        <w:ind w:left="851" w:hanging="851"/>
      </w:pPr>
      <w:r>
        <w:t xml:space="preserve">Support the </w:t>
      </w:r>
      <w:r w:rsidR="006034D9" w:rsidRPr="006034D9">
        <w:t xml:space="preserve">appeal and remit the matter back to the </w:t>
      </w:r>
      <w:r w:rsidR="0027241C">
        <w:t xml:space="preserve">Selection Panel </w:t>
      </w:r>
      <w:r w:rsidR="006034D9" w:rsidRPr="006034D9">
        <w:t xml:space="preserve">identifying why the </w:t>
      </w:r>
      <w:r>
        <w:t>a</w:t>
      </w:r>
      <w:r w:rsidR="006034D9" w:rsidRPr="006034D9">
        <w:t xml:space="preserve">ppeal has been successful and requesting that </w:t>
      </w:r>
      <w:r w:rsidR="00724E13">
        <w:t xml:space="preserve">the </w:t>
      </w:r>
      <w:r w:rsidR="006034D9" w:rsidRPr="006034D9">
        <w:t xml:space="preserve">decision is </w:t>
      </w:r>
      <w:r w:rsidR="000F5EBC">
        <w:t xml:space="preserve">reviewed </w:t>
      </w:r>
      <w:r w:rsidR="006034D9" w:rsidRPr="006034D9">
        <w:t xml:space="preserve">within </w:t>
      </w:r>
      <w:r w:rsidR="000F5EBC">
        <w:t xml:space="preserve">three </w:t>
      </w:r>
      <w:r w:rsidR="00FA05E5">
        <w:t>Working Days</w:t>
      </w:r>
      <w:r>
        <w:t xml:space="preserve"> (The Reviewed Decision).</w:t>
      </w:r>
    </w:p>
    <w:p w14:paraId="73B88AD9" w14:textId="77777777" w:rsidR="00724E13" w:rsidRDefault="00724E13" w:rsidP="00724E13">
      <w:pPr>
        <w:pStyle w:val="ListParagraph"/>
        <w:spacing w:after="0"/>
        <w:ind w:left="567"/>
      </w:pPr>
    </w:p>
    <w:p w14:paraId="45F8D708" w14:textId="47E452F9" w:rsidR="00626800" w:rsidRDefault="006034D9" w:rsidP="00BB5732">
      <w:pPr>
        <w:pStyle w:val="ListParagraph"/>
        <w:numPr>
          <w:ilvl w:val="1"/>
          <w:numId w:val="23"/>
        </w:numPr>
        <w:spacing w:after="0"/>
        <w:ind w:left="567" w:hanging="567"/>
      </w:pPr>
      <w:r w:rsidRPr="006034D9">
        <w:t xml:space="preserve">The Chief Executive will </w:t>
      </w:r>
      <w:r w:rsidR="0027241C">
        <w:t xml:space="preserve">share </w:t>
      </w:r>
      <w:r w:rsidR="00724E13" w:rsidRPr="006034D9">
        <w:t xml:space="preserve">the </w:t>
      </w:r>
      <w:r w:rsidR="00724E13">
        <w:t xml:space="preserve">decision of the </w:t>
      </w:r>
      <w:r w:rsidR="00724E13" w:rsidRPr="006034D9">
        <w:t>Appeal Panel</w:t>
      </w:r>
      <w:r w:rsidR="00724E13">
        <w:t xml:space="preserve"> with each of the </w:t>
      </w:r>
      <w:r w:rsidRPr="006034D9">
        <w:t>parties via email</w:t>
      </w:r>
      <w:r w:rsidR="0027241C">
        <w:t xml:space="preserve">. </w:t>
      </w:r>
    </w:p>
    <w:p w14:paraId="4BE2589A" w14:textId="77777777" w:rsidR="00724E13" w:rsidRDefault="00724E13" w:rsidP="00724E13">
      <w:pPr>
        <w:pStyle w:val="ListParagraph"/>
        <w:spacing w:after="0"/>
        <w:ind w:left="567"/>
      </w:pPr>
    </w:p>
    <w:p w14:paraId="5DCD50F2" w14:textId="4618EE41" w:rsidR="0027241C" w:rsidRDefault="000F5EBC" w:rsidP="00BB5732">
      <w:pPr>
        <w:pStyle w:val="ListParagraph"/>
        <w:numPr>
          <w:ilvl w:val="1"/>
          <w:numId w:val="23"/>
        </w:numPr>
        <w:spacing w:after="0"/>
        <w:ind w:left="567" w:hanging="567"/>
      </w:pPr>
      <w:r>
        <w:t xml:space="preserve">If the appeal has been supported, the Selection Panel will review their decision within three Working Days and this </w:t>
      </w:r>
      <w:r w:rsidR="001D2063">
        <w:t>Reviewed D</w:t>
      </w:r>
      <w:r w:rsidR="0027241C">
        <w:t xml:space="preserve">ecision </w:t>
      </w:r>
      <w:r w:rsidR="001D2063">
        <w:t xml:space="preserve">of </w:t>
      </w:r>
      <w:r>
        <w:t xml:space="preserve">the </w:t>
      </w:r>
      <w:r w:rsidR="001D2063">
        <w:t xml:space="preserve">Selection Panel </w:t>
      </w:r>
      <w:r w:rsidR="0027241C">
        <w:t>shall be final.</w:t>
      </w:r>
      <w:r>
        <w:t xml:space="preserve"> This will be communicated to the Appellant within one Working Day.</w:t>
      </w:r>
    </w:p>
    <w:p w14:paraId="5E9FA492" w14:textId="77777777" w:rsidR="0064727E" w:rsidRDefault="0064727E">
      <w:pPr>
        <w:rPr>
          <w:b/>
          <w:bCs/>
        </w:rPr>
      </w:pPr>
    </w:p>
    <w:p w14:paraId="02E7E450" w14:textId="6C202414" w:rsidR="00376198" w:rsidRPr="00DF741A" w:rsidRDefault="00314D75" w:rsidP="00D17D3D">
      <w:pPr>
        <w:pStyle w:val="Heading2"/>
        <w:numPr>
          <w:ilvl w:val="0"/>
          <w:numId w:val="23"/>
        </w:numPr>
        <w:spacing w:before="120" w:line="240" w:lineRule="auto"/>
        <w:rPr>
          <w:caps/>
          <w:color w:val="auto"/>
          <w:kern w:val="0"/>
          <w:sz w:val="28"/>
          <w:szCs w:val="28"/>
          <w14:ligatures w14:val="none"/>
        </w:rPr>
      </w:pPr>
      <w:bookmarkStart w:id="30" w:name="_Toc156036456"/>
      <w:r w:rsidRPr="00DF741A">
        <w:rPr>
          <w:caps/>
          <w:color w:val="auto"/>
          <w:kern w:val="0"/>
          <w:sz w:val="28"/>
          <w:szCs w:val="28"/>
          <w14:ligatures w14:val="none"/>
        </w:rPr>
        <w:t>Confidentiality of the Proceedings and Publication of Decision</w:t>
      </w:r>
      <w:bookmarkEnd w:id="30"/>
      <w:r w:rsidRPr="00DF741A">
        <w:rPr>
          <w:caps/>
          <w:color w:val="auto"/>
          <w:kern w:val="0"/>
          <w:sz w:val="28"/>
          <w:szCs w:val="28"/>
          <w14:ligatures w14:val="none"/>
        </w:rPr>
        <w:t xml:space="preserve"> </w:t>
      </w:r>
    </w:p>
    <w:p w14:paraId="2AAA37A2" w14:textId="77777777" w:rsidR="00442552" w:rsidRPr="00442552" w:rsidRDefault="00442552" w:rsidP="00442552"/>
    <w:p w14:paraId="6599D3E6" w14:textId="57216CAC" w:rsidR="00B93262" w:rsidRDefault="00BD28C6" w:rsidP="00BB5732">
      <w:pPr>
        <w:pStyle w:val="ListParagraph"/>
        <w:numPr>
          <w:ilvl w:val="1"/>
          <w:numId w:val="23"/>
        </w:numPr>
        <w:spacing w:after="0"/>
        <w:ind w:left="567" w:hanging="567"/>
      </w:pPr>
      <w:r w:rsidRPr="00BD28C6">
        <w:t>Unless the Parties mutually agree to waive the right, all Parties are under an obligation of</w:t>
      </w:r>
      <w:r w:rsidR="00726594">
        <w:t xml:space="preserve"> </w:t>
      </w:r>
      <w:r w:rsidRPr="00BD28C6">
        <w:t>confidentiality in respect of this P</w:t>
      </w:r>
      <w:r w:rsidR="00B93262">
        <w:t xml:space="preserve">olicy </w:t>
      </w:r>
      <w:r w:rsidRPr="00BD28C6">
        <w:t>except for reasonable disclosure to family members</w:t>
      </w:r>
      <w:r w:rsidR="00726594">
        <w:t xml:space="preserve"> </w:t>
      </w:r>
      <w:r w:rsidRPr="00BD28C6">
        <w:t xml:space="preserve">and/or a trusted advisor in the case of </w:t>
      </w:r>
      <w:r w:rsidR="002771F4">
        <w:t>player</w:t>
      </w:r>
      <w:r w:rsidRPr="00BD28C6">
        <w:t xml:space="preserve">s. </w:t>
      </w:r>
    </w:p>
    <w:p w14:paraId="53641331" w14:textId="77777777" w:rsidR="00B93262" w:rsidRDefault="00B93262" w:rsidP="000F5EBC">
      <w:pPr>
        <w:pStyle w:val="ListParagraph"/>
        <w:spacing w:after="0"/>
        <w:ind w:left="567"/>
      </w:pPr>
    </w:p>
    <w:p w14:paraId="27617340" w14:textId="2BB01A03" w:rsidR="00BD28C6" w:rsidRDefault="00BD28C6" w:rsidP="00BB5732">
      <w:pPr>
        <w:pStyle w:val="ListParagraph"/>
        <w:numPr>
          <w:ilvl w:val="1"/>
          <w:numId w:val="23"/>
        </w:numPr>
        <w:spacing w:after="0"/>
        <w:ind w:left="567" w:hanging="567"/>
      </w:pPr>
      <w:r w:rsidRPr="00BD28C6">
        <w:t>Save as permitted under this P</w:t>
      </w:r>
      <w:r w:rsidR="00B93262">
        <w:t>olicy, neither</w:t>
      </w:r>
      <w:r w:rsidR="000F5EBC">
        <w:t xml:space="preserve"> the </w:t>
      </w:r>
      <w:r w:rsidR="00B93262">
        <w:t xml:space="preserve">Appellant nor IHUK </w:t>
      </w:r>
      <w:r w:rsidRPr="00BD28C6">
        <w:t>will make any public statement or disclosure of the contents of any correspondence</w:t>
      </w:r>
      <w:r w:rsidR="00726594">
        <w:t xml:space="preserve"> </w:t>
      </w:r>
      <w:r w:rsidRPr="00BD28C6">
        <w:t xml:space="preserve">concerning any of the Parties </w:t>
      </w:r>
      <w:proofErr w:type="gramStart"/>
      <w:r w:rsidRPr="00BD28C6">
        <w:t>during the course of</w:t>
      </w:r>
      <w:proofErr w:type="gramEnd"/>
      <w:r w:rsidRPr="00BD28C6">
        <w:t xml:space="preserve"> any appeal heard under this P</w:t>
      </w:r>
      <w:r w:rsidR="00B93262">
        <w:t>olicy</w:t>
      </w:r>
      <w:r w:rsidRPr="00BD28C6">
        <w:t>.</w:t>
      </w:r>
    </w:p>
    <w:p w14:paraId="1C44CB33" w14:textId="77777777" w:rsidR="00F5536F" w:rsidRPr="00BD28C6" w:rsidRDefault="00F5536F" w:rsidP="000F5EBC">
      <w:pPr>
        <w:pStyle w:val="ListParagraph"/>
        <w:spacing w:after="0"/>
        <w:ind w:left="567"/>
      </w:pPr>
    </w:p>
    <w:p w14:paraId="684ED0F8" w14:textId="0ADD2800" w:rsidR="00CA14F0" w:rsidRDefault="00365EA3" w:rsidP="00BB5732">
      <w:pPr>
        <w:pStyle w:val="ListParagraph"/>
        <w:numPr>
          <w:ilvl w:val="1"/>
          <w:numId w:val="23"/>
        </w:numPr>
        <w:spacing w:after="0"/>
        <w:ind w:left="567" w:hanging="567"/>
      </w:pPr>
      <w:r>
        <w:t>Without prejudice to the above</w:t>
      </w:r>
      <w:r w:rsidR="000F5EBC">
        <w:t>,</w:t>
      </w:r>
      <w:r>
        <w:t xml:space="preserve"> </w:t>
      </w:r>
      <w:r w:rsidR="00BD28C6">
        <w:t xml:space="preserve">Ice </w:t>
      </w:r>
      <w:r>
        <w:t>H</w:t>
      </w:r>
      <w:r w:rsidR="00BD28C6">
        <w:t xml:space="preserve">ockey UK </w:t>
      </w:r>
      <w:r w:rsidR="00BD28C6" w:rsidRPr="00BD28C6">
        <w:t xml:space="preserve">shall be entitled to publish the outcome of the Appeal in such </w:t>
      </w:r>
      <w:r w:rsidR="000F5EBC">
        <w:t xml:space="preserve">a </w:t>
      </w:r>
      <w:r w:rsidR="00BD28C6" w:rsidRPr="00BD28C6">
        <w:t>manner and</w:t>
      </w:r>
      <w:r w:rsidR="00BD28C6">
        <w:t xml:space="preserve"> </w:t>
      </w:r>
      <w:r w:rsidR="00BD28C6" w:rsidRPr="00BD28C6">
        <w:t xml:space="preserve">extent as is necessary to inform all properly interested and affected parties of the </w:t>
      </w:r>
      <w:r w:rsidR="000F5EBC">
        <w:t>outcome of the Appeal and its implications</w:t>
      </w:r>
      <w:r w:rsidR="00BD28C6" w:rsidRPr="00BD28C6">
        <w:t>.</w:t>
      </w:r>
    </w:p>
    <w:p w14:paraId="5BAA8D73" w14:textId="77777777" w:rsidR="000F5EBC" w:rsidRDefault="000F5EBC" w:rsidP="000F5EBC">
      <w:pPr>
        <w:pStyle w:val="ListParagraph"/>
      </w:pPr>
    </w:p>
    <w:p w14:paraId="6724EB75" w14:textId="367D788D" w:rsidR="00CE43D7" w:rsidRPr="00DF741A" w:rsidRDefault="00CE43D7" w:rsidP="00D17D3D">
      <w:pPr>
        <w:pStyle w:val="Heading2"/>
        <w:numPr>
          <w:ilvl w:val="0"/>
          <w:numId w:val="23"/>
        </w:numPr>
        <w:spacing w:before="120" w:line="240" w:lineRule="auto"/>
        <w:rPr>
          <w:caps/>
          <w:color w:val="auto"/>
          <w:kern w:val="0"/>
          <w:sz w:val="28"/>
          <w:szCs w:val="28"/>
          <w14:ligatures w14:val="none"/>
        </w:rPr>
      </w:pPr>
      <w:bookmarkStart w:id="31" w:name="_Toc156036457"/>
      <w:bookmarkStart w:id="32" w:name="_Hlk151663271"/>
      <w:r w:rsidRPr="00DF741A">
        <w:rPr>
          <w:caps/>
          <w:color w:val="auto"/>
          <w:kern w:val="0"/>
          <w:sz w:val="28"/>
          <w:szCs w:val="28"/>
          <w14:ligatures w14:val="none"/>
        </w:rPr>
        <w:t xml:space="preserve">Minor and Non-Consequential Breaches of this </w:t>
      </w:r>
      <w:r w:rsidR="00B93262" w:rsidRPr="00DF741A">
        <w:rPr>
          <w:caps/>
          <w:color w:val="auto"/>
          <w:kern w:val="0"/>
          <w:sz w:val="28"/>
          <w:szCs w:val="28"/>
          <w14:ligatures w14:val="none"/>
        </w:rPr>
        <w:t>Policy</w:t>
      </w:r>
      <w:bookmarkEnd w:id="31"/>
    </w:p>
    <w:p w14:paraId="098D2D6E" w14:textId="77777777" w:rsidR="00726594" w:rsidRPr="00CE43D7" w:rsidRDefault="00726594" w:rsidP="00CE43D7">
      <w:pPr>
        <w:spacing w:after="0"/>
        <w:rPr>
          <w:b/>
          <w:bCs/>
        </w:rPr>
      </w:pPr>
    </w:p>
    <w:p w14:paraId="7FA1B862" w14:textId="50858C9D" w:rsidR="00CE43D7" w:rsidRPr="00BD28C6" w:rsidRDefault="00CE43D7" w:rsidP="00BB5732">
      <w:pPr>
        <w:pStyle w:val="ListParagraph"/>
        <w:numPr>
          <w:ilvl w:val="1"/>
          <w:numId w:val="23"/>
        </w:numPr>
        <w:spacing w:after="0"/>
        <w:ind w:left="567" w:hanging="567"/>
      </w:pPr>
      <w:r>
        <w:t>A deviation from any requirement of this P</w:t>
      </w:r>
      <w:r w:rsidR="00B93262">
        <w:t xml:space="preserve">olicy </w:t>
      </w:r>
      <w:r>
        <w:t xml:space="preserve">shall not invalidate the </w:t>
      </w:r>
      <w:r w:rsidR="00B93262">
        <w:t xml:space="preserve">process </w:t>
      </w:r>
      <w:r>
        <w:t>or the</w:t>
      </w:r>
      <w:r w:rsidR="00726594">
        <w:t xml:space="preserve"> </w:t>
      </w:r>
      <w:r>
        <w:t xml:space="preserve">decision of the Appeal </w:t>
      </w:r>
      <w:proofErr w:type="gramStart"/>
      <w:r>
        <w:t>Panel</w:t>
      </w:r>
      <w:r w:rsidR="000F5EBC">
        <w:t>,</w:t>
      </w:r>
      <w:r>
        <w:t xml:space="preserve"> unless</w:t>
      </w:r>
      <w:proofErr w:type="gramEnd"/>
      <w:r>
        <w:t xml:space="preserve"> there is a clear and significant risk that the deviation has</w:t>
      </w:r>
      <w:r w:rsidR="00726594">
        <w:t xml:space="preserve"> </w:t>
      </w:r>
      <w:r>
        <w:t xml:space="preserve">affected the decision of the Appeal Panel. </w:t>
      </w:r>
    </w:p>
    <w:bookmarkEnd w:id="32"/>
    <w:p w14:paraId="73E2FDC2" w14:textId="77777777" w:rsidR="00314D75" w:rsidRDefault="00314D75"/>
    <w:p w14:paraId="4D421DA0" w14:textId="77777777" w:rsidR="00F55C79" w:rsidRDefault="00F55C79" w:rsidP="00F55C79">
      <w:pPr>
        <w:spacing w:after="0"/>
      </w:pPr>
      <w:bookmarkStart w:id="33" w:name="_Toc152853921"/>
      <w:bookmarkStart w:id="34" w:name="_Toc152854093"/>
      <w:bookmarkStart w:id="35" w:name="_Toc152854820"/>
      <w:bookmarkStart w:id="36" w:name="_Toc152853922"/>
      <w:bookmarkStart w:id="37" w:name="_Toc152854094"/>
      <w:bookmarkStart w:id="38" w:name="_Toc152854821"/>
      <w:bookmarkEnd w:id="33"/>
      <w:bookmarkEnd w:id="34"/>
      <w:bookmarkEnd w:id="35"/>
      <w:bookmarkEnd w:id="36"/>
      <w:bookmarkEnd w:id="37"/>
      <w:bookmarkEnd w:id="38"/>
    </w:p>
    <w:p w14:paraId="1F8A26D2" w14:textId="77777777" w:rsidR="00EF0863" w:rsidRDefault="00EF0863" w:rsidP="00F55C79">
      <w:pPr>
        <w:spacing w:after="0"/>
      </w:pPr>
    </w:p>
    <w:p w14:paraId="24E3FCF4" w14:textId="77777777" w:rsidR="00EF0863" w:rsidRDefault="00EF0863" w:rsidP="00F55C79">
      <w:pPr>
        <w:spacing w:after="0"/>
      </w:pPr>
    </w:p>
    <w:p w14:paraId="4D4A1F39" w14:textId="71A1E279" w:rsidR="00701475" w:rsidRDefault="00701475">
      <w:r>
        <w:br w:type="page"/>
      </w:r>
    </w:p>
    <w:p w14:paraId="6A7A2A40" w14:textId="77777777" w:rsidR="00B93262" w:rsidRDefault="00B93262"/>
    <w:p w14:paraId="46A6201B" w14:textId="77777777" w:rsidR="00701475" w:rsidRDefault="00701475"/>
    <w:p w14:paraId="1B0BDB46" w14:textId="77777777" w:rsidR="00701475" w:rsidRDefault="00701475"/>
    <w:p w14:paraId="1C996727" w14:textId="789BA0B6" w:rsidR="00B93262" w:rsidRPr="00DF741A" w:rsidRDefault="00B93262" w:rsidP="00701475">
      <w:pPr>
        <w:pStyle w:val="Heading2"/>
        <w:spacing w:before="120" w:line="240" w:lineRule="auto"/>
        <w:ind w:firstLine="426"/>
        <w:rPr>
          <w:caps/>
          <w:color w:val="auto"/>
          <w:kern w:val="0"/>
          <w:sz w:val="28"/>
          <w:szCs w:val="28"/>
          <w14:ligatures w14:val="none"/>
        </w:rPr>
      </w:pPr>
      <w:bookmarkStart w:id="39" w:name="_Toc156036458"/>
      <w:r w:rsidRPr="00DF741A">
        <w:rPr>
          <w:caps/>
          <w:color w:val="auto"/>
          <w:kern w:val="0"/>
          <w:sz w:val="28"/>
          <w:szCs w:val="28"/>
          <w14:ligatures w14:val="none"/>
        </w:rPr>
        <w:t>Appendix 1</w:t>
      </w:r>
      <w:r w:rsidR="000F5EBC">
        <w:rPr>
          <w:caps/>
          <w:color w:val="auto"/>
          <w:kern w:val="0"/>
          <w:sz w:val="28"/>
          <w:szCs w:val="28"/>
          <w14:ligatures w14:val="none"/>
        </w:rPr>
        <w:t xml:space="preserve"> - </w:t>
      </w:r>
      <w:r w:rsidRPr="00DF741A">
        <w:rPr>
          <w:caps/>
          <w:color w:val="auto"/>
          <w:kern w:val="0"/>
          <w:sz w:val="28"/>
          <w:szCs w:val="28"/>
          <w14:ligatures w14:val="none"/>
        </w:rPr>
        <w:t>Appeal Policy Timelines</w:t>
      </w:r>
      <w:bookmarkEnd w:id="39"/>
    </w:p>
    <w:p w14:paraId="1CC59FAB" w14:textId="77777777" w:rsidR="00B93262" w:rsidRDefault="00B93262" w:rsidP="00B93262"/>
    <w:tbl>
      <w:tblPr>
        <w:tblStyle w:val="TableGrid"/>
        <w:tblW w:w="8646" w:type="dxa"/>
        <w:tblInd w:w="421" w:type="dxa"/>
        <w:tblLook w:val="04A0" w:firstRow="1" w:lastRow="0" w:firstColumn="1" w:lastColumn="0" w:noHBand="0" w:noVBand="1"/>
      </w:tblPr>
      <w:tblGrid>
        <w:gridCol w:w="4677"/>
        <w:gridCol w:w="3969"/>
      </w:tblGrid>
      <w:tr w:rsidR="00FA05E5" w14:paraId="3A60C05D" w14:textId="77777777" w:rsidTr="00F55C79">
        <w:tc>
          <w:tcPr>
            <w:tcW w:w="4677" w:type="dxa"/>
          </w:tcPr>
          <w:p w14:paraId="6C977191" w14:textId="3D048043" w:rsidR="00FA05E5" w:rsidRDefault="00FA05E5" w:rsidP="00A4435D">
            <w:pPr>
              <w:rPr>
                <w:b/>
                <w:bCs/>
              </w:rPr>
            </w:pPr>
            <w:r>
              <w:rPr>
                <w:b/>
                <w:bCs/>
              </w:rPr>
              <w:t>Action</w:t>
            </w:r>
          </w:p>
        </w:tc>
        <w:tc>
          <w:tcPr>
            <w:tcW w:w="3969" w:type="dxa"/>
          </w:tcPr>
          <w:p w14:paraId="3CDD2BBA" w14:textId="77777777" w:rsidR="00701475" w:rsidRDefault="00FA05E5" w:rsidP="00A4435D">
            <w:pPr>
              <w:jc w:val="both"/>
              <w:rPr>
                <w:b/>
                <w:bCs/>
              </w:rPr>
            </w:pPr>
            <w:r>
              <w:rPr>
                <w:b/>
                <w:bCs/>
              </w:rPr>
              <w:t xml:space="preserve">Timeline </w:t>
            </w:r>
          </w:p>
          <w:p w14:paraId="08ECCBA1" w14:textId="2D741E36" w:rsidR="00FA05E5" w:rsidRPr="00A4435D" w:rsidRDefault="00FA05E5" w:rsidP="00A4435D">
            <w:pPr>
              <w:jc w:val="both"/>
            </w:pPr>
            <w:r w:rsidRPr="00A4435D">
              <w:t>(</w:t>
            </w:r>
            <w:r w:rsidR="00A4435D" w:rsidRPr="00A4435D">
              <w:t xml:space="preserve">The </w:t>
            </w:r>
            <w:r w:rsidRPr="00A4435D">
              <w:t>timelines below are calculated from the date of the formal notice of selection/non selection being received by players</w:t>
            </w:r>
            <w:r w:rsidR="00365EA3" w:rsidRPr="00A4435D">
              <w:t>)</w:t>
            </w:r>
          </w:p>
        </w:tc>
      </w:tr>
      <w:tr w:rsidR="00FA05E5" w14:paraId="7486C1B2" w14:textId="77777777" w:rsidTr="00F55C79">
        <w:tc>
          <w:tcPr>
            <w:tcW w:w="4677" w:type="dxa"/>
          </w:tcPr>
          <w:p w14:paraId="2CC091B8" w14:textId="5CA7CB7F" w:rsidR="00FA05E5" w:rsidRPr="00DF741A" w:rsidRDefault="00FA05E5" w:rsidP="00A4435D">
            <w:r w:rsidRPr="00DF741A">
              <w:t>Formal notice of selection</w:t>
            </w:r>
            <w:r>
              <w:t xml:space="preserve">/non selection </w:t>
            </w:r>
            <w:r w:rsidRPr="00DF741A">
              <w:t>received by players</w:t>
            </w:r>
            <w:r w:rsidR="00F55C79">
              <w:t>.</w:t>
            </w:r>
          </w:p>
        </w:tc>
        <w:tc>
          <w:tcPr>
            <w:tcW w:w="3969" w:type="dxa"/>
          </w:tcPr>
          <w:p w14:paraId="72A302D4" w14:textId="289FC037" w:rsidR="00FA05E5" w:rsidRPr="00DF741A" w:rsidRDefault="00FA05E5" w:rsidP="00A4435D">
            <w:pPr>
              <w:jc w:val="center"/>
            </w:pPr>
            <w:r w:rsidRPr="00DF741A">
              <w:t>Day 0</w:t>
            </w:r>
          </w:p>
        </w:tc>
      </w:tr>
      <w:tr w:rsidR="00FA05E5" w14:paraId="654F151B" w14:textId="77777777" w:rsidTr="00F55C79">
        <w:tc>
          <w:tcPr>
            <w:tcW w:w="4677" w:type="dxa"/>
          </w:tcPr>
          <w:p w14:paraId="65F1FDF1" w14:textId="2C36BFFF" w:rsidR="00FA05E5" w:rsidRPr="004560BD" w:rsidRDefault="000F5EBC" w:rsidP="00A4435D">
            <w:r>
              <w:t xml:space="preserve">Informal </w:t>
            </w:r>
            <w:r w:rsidR="00FA05E5">
              <w:t>appeal process</w:t>
            </w:r>
            <w:r w:rsidR="00F55C79">
              <w:t>.</w:t>
            </w:r>
          </w:p>
        </w:tc>
        <w:tc>
          <w:tcPr>
            <w:tcW w:w="3969" w:type="dxa"/>
          </w:tcPr>
          <w:p w14:paraId="0FA7FEBD" w14:textId="32F84FBB" w:rsidR="00FA05E5" w:rsidRPr="00F55C79" w:rsidRDefault="00FA05E5" w:rsidP="00A4435D">
            <w:pPr>
              <w:jc w:val="center"/>
            </w:pPr>
            <w:r w:rsidRPr="00F55C79">
              <w:t xml:space="preserve">Within 2 </w:t>
            </w:r>
            <w:r w:rsidR="00365EA3" w:rsidRPr="00F55C79">
              <w:t>W</w:t>
            </w:r>
            <w:r w:rsidRPr="00F55C79">
              <w:t xml:space="preserve">orking </w:t>
            </w:r>
            <w:r w:rsidR="00365EA3" w:rsidRPr="00F55C79">
              <w:t>D</w:t>
            </w:r>
            <w:r w:rsidRPr="00F55C79">
              <w:t>ays</w:t>
            </w:r>
            <w:r w:rsidR="00F55C79" w:rsidRPr="00F55C79">
              <w:t>.</w:t>
            </w:r>
          </w:p>
        </w:tc>
      </w:tr>
      <w:tr w:rsidR="00FA05E5" w14:paraId="03073C90" w14:textId="77777777" w:rsidTr="00F55C79">
        <w:tc>
          <w:tcPr>
            <w:tcW w:w="4677" w:type="dxa"/>
          </w:tcPr>
          <w:p w14:paraId="70C1C61E" w14:textId="4B7072F3" w:rsidR="00FA05E5" w:rsidRPr="00DF741A" w:rsidRDefault="00FA05E5" w:rsidP="00A4435D">
            <w:r w:rsidRPr="00DF741A">
              <w:t>Notice of Appeal is submitted by player (The Appellant)</w:t>
            </w:r>
            <w:r w:rsidR="00F55C79">
              <w:t>.</w:t>
            </w:r>
          </w:p>
        </w:tc>
        <w:tc>
          <w:tcPr>
            <w:tcW w:w="3969" w:type="dxa"/>
          </w:tcPr>
          <w:p w14:paraId="54DA61DC" w14:textId="7B1792FE" w:rsidR="00FA05E5" w:rsidRPr="00F55C79" w:rsidRDefault="00FA05E5" w:rsidP="00A4435D">
            <w:pPr>
              <w:jc w:val="center"/>
            </w:pPr>
            <w:r w:rsidRPr="00F55C79">
              <w:t xml:space="preserve">Within 3 </w:t>
            </w:r>
            <w:r w:rsidR="000F5EBC" w:rsidRPr="00F55C79">
              <w:t>W</w:t>
            </w:r>
            <w:r w:rsidRPr="00F55C79">
              <w:t xml:space="preserve">orking </w:t>
            </w:r>
            <w:r w:rsidR="000F5EBC" w:rsidRPr="00F55C79">
              <w:t>D</w:t>
            </w:r>
            <w:r w:rsidRPr="00F55C79">
              <w:t>ays</w:t>
            </w:r>
            <w:r w:rsidR="00F55C79" w:rsidRPr="00F55C79">
              <w:t>.</w:t>
            </w:r>
          </w:p>
        </w:tc>
      </w:tr>
      <w:tr w:rsidR="00FA05E5" w14:paraId="4F5BFCC4" w14:textId="77777777" w:rsidTr="00F55C79">
        <w:tc>
          <w:tcPr>
            <w:tcW w:w="4677" w:type="dxa"/>
          </w:tcPr>
          <w:p w14:paraId="1A74B626" w14:textId="33F6C1E6" w:rsidR="00FA05E5" w:rsidRPr="004560BD" w:rsidRDefault="00FA05E5" w:rsidP="00A4435D">
            <w:r>
              <w:t>The CEO and Chair of the Appeal Panel determine if the Appeal is valid</w:t>
            </w:r>
            <w:r w:rsidR="00F55C79">
              <w:t>.</w:t>
            </w:r>
          </w:p>
        </w:tc>
        <w:tc>
          <w:tcPr>
            <w:tcW w:w="3969" w:type="dxa"/>
          </w:tcPr>
          <w:p w14:paraId="0A7C8468" w14:textId="526F2736" w:rsidR="00FA05E5" w:rsidRPr="00F55C79" w:rsidRDefault="00FA05E5" w:rsidP="00A4435D">
            <w:pPr>
              <w:jc w:val="center"/>
            </w:pPr>
            <w:r w:rsidRPr="00F55C79">
              <w:t>Within 4 Working Days</w:t>
            </w:r>
            <w:r w:rsidR="00F55C79" w:rsidRPr="00F55C79">
              <w:t>.</w:t>
            </w:r>
          </w:p>
        </w:tc>
      </w:tr>
      <w:tr w:rsidR="00FA05E5" w14:paraId="0C1DB789" w14:textId="77777777" w:rsidTr="00F55C79">
        <w:tc>
          <w:tcPr>
            <w:tcW w:w="4677" w:type="dxa"/>
          </w:tcPr>
          <w:p w14:paraId="11E4F839" w14:textId="1C79646E" w:rsidR="00FA05E5" w:rsidRDefault="00FA05E5" w:rsidP="00A4435D">
            <w:r w:rsidRPr="003554C2">
              <w:t xml:space="preserve">The Appellant receives notice of the </w:t>
            </w:r>
            <w:r w:rsidR="00F55C79">
              <w:t>m</w:t>
            </w:r>
            <w:r w:rsidRPr="003554C2">
              <w:t>embers of the Appeal Panel and has a right of veto</w:t>
            </w:r>
            <w:r w:rsidR="00F55C79">
              <w:t>.</w:t>
            </w:r>
          </w:p>
        </w:tc>
        <w:tc>
          <w:tcPr>
            <w:tcW w:w="3969" w:type="dxa"/>
          </w:tcPr>
          <w:p w14:paraId="1813635F" w14:textId="070B574F" w:rsidR="00FA05E5" w:rsidRPr="00F55C79" w:rsidRDefault="00FA05E5" w:rsidP="00A4435D">
            <w:pPr>
              <w:jc w:val="center"/>
            </w:pPr>
            <w:r w:rsidRPr="00F55C79">
              <w:t>Within 5 Working days</w:t>
            </w:r>
            <w:r w:rsidR="00F55C79" w:rsidRPr="00F55C79">
              <w:t>.</w:t>
            </w:r>
          </w:p>
        </w:tc>
      </w:tr>
      <w:tr w:rsidR="00FA05E5" w14:paraId="01FEF3D3" w14:textId="77777777" w:rsidTr="00F55C79">
        <w:tc>
          <w:tcPr>
            <w:tcW w:w="4677" w:type="dxa"/>
          </w:tcPr>
          <w:p w14:paraId="47AB1895" w14:textId="780E9B8F" w:rsidR="00FA05E5" w:rsidRPr="00DF741A" w:rsidRDefault="00FA05E5" w:rsidP="00A4435D">
            <w:r>
              <w:t>If the Appeal is considered valid, t</w:t>
            </w:r>
            <w:r w:rsidRPr="00937A90">
              <w:t xml:space="preserve">he </w:t>
            </w:r>
            <w:r>
              <w:t>Selection Panel will receive and review the Notice of Appeal</w:t>
            </w:r>
            <w:r w:rsidR="00F55C79">
              <w:t>.</w:t>
            </w:r>
            <w:r>
              <w:t xml:space="preserve"> </w:t>
            </w:r>
          </w:p>
        </w:tc>
        <w:tc>
          <w:tcPr>
            <w:tcW w:w="3969" w:type="dxa"/>
          </w:tcPr>
          <w:p w14:paraId="09DAF5C9" w14:textId="5AB7C087" w:rsidR="00FA05E5" w:rsidRPr="00F55C79" w:rsidRDefault="00FA05E5" w:rsidP="00A4435D">
            <w:pPr>
              <w:jc w:val="center"/>
            </w:pPr>
            <w:r w:rsidRPr="00F55C79">
              <w:t>Within 7 Working Days</w:t>
            </w:r>
            <w:r w:rsidR="00F55C79" w:rsidRPr="00F55C79">
              <w:t>.</w:t>
            </w:r>
          </w:p>
        </w:tc>
      </w:tr>
      <w:tr w:rsidR="00FA05E5" w14:paraId="5F1412A1" w14:textId="77777777" w:rsidTr="00F55C79">
        <w:tc>
          <w:tcPr>
            <w:tcW w:w="4677" w:type="dxa"/>
          </w:tcPr>
          <w:p w14:paraId="2CDC90AA" w14:textId="775E91F3" w:rsidR="00FA05E5" w:rsidRPr="00DF741A" w:rsidRDefault="00FA05E5" w:rsidP="00A4435D">
            <w:r>
              <w:t>The Selection Panel makes their response (The Response) in writing to the CEO.  The Response is shared with the Appellant</w:t>
            </w:r>
            <w:r w:rsidR="00F55C79">
              <w:t>.</w:t>
            </w:r>
          </w:p>
        </w:tc>
        <w:tc>
          <w:tcPr>
            <w:tcW w:w="3969" w:type="dxa"/>
          </w:tcPr>
          <w:p w14:paraId="24A68747" w14:textId="6A060536" w:rsidR="00FA05E5" w:rsidRPr="00F55C79" w:rsidRDefault="00FA05E5" w:rsidP="00A4435D">
            <w:pPr>
              <w:jc w:val="center"/>
            </w:pPr>
            <w:r w:rsidRPr="00F55C79">
              <w:t xml:space="preserve">Within 8 </w:t>
            </w:r>
            <w:r w:rsidR="000F5EBC" w:rsidRPr="00F55C79">
              <w:t>W</w:t>
            </w:r>
            <w:r w:rsidRPr="00F55C79">
              <w:t xml:space="preserve">orking </w:t>
            </w:r>
            <w:r w:rsidR="000F5EBC" w:rsidRPr="00F55C79">
              <w:t>D</w:t>
            </w:r>
            <w:r w:rsidRPr="00F55C79">
              <w:t>ays</w:t>
            </w:r>
            <w:r w:rsidR="00F55C79" w:rsidRPr="00F55C79">
              <w:t>.</w:t>
            </w:r>
          </w:p>
        </w:tc>
      </w:tr>
      <w:tr w:rsidR="00FA05E5" w14:paraId="2580D415" w14:textId="77777777" w:rsidTr="00F55C79">
        <w:tc>
          <w:tcPr>
            <w:tcW w:w="4677" w:type="dxa"/>
          </w:tcPr>
          <w:p w14:paraId="201B8561" w14:textId="09528FEC" w:rsidR="00FA05E5" w:rsidRPr="00DF741A" w:rsidRDefault="00FA05E5" w:rsidP="00A4435D">
            <w:r>
              <w:t xml:space="preserve">The Notice of Appeal and Response </w:t>
            </w:r>
            <w:r w:rsidR="00F55C79">
              <w:t xml:space="preserve">is </w:t>
            </w:r>
            <w:r>
              <w:t>shared with the Appeal Panel members</w:t>
            </w:r>
            <w:r w:rsidR="00F55C79">
              <w:t>.</w:t>
            </w:r>
          </w:p>
        </w:tc>
        <w:tc>
          <w:tcPr>
            <w:tcW w:w="3969" w:type="dxa"/>
          </w:tcPr>
          <w:p w14:paraId="5AD89A60" w14:textId="0402E4B4" w:rsidR="00FA05E5" w:rsidRPr="00F55C79" w:rsidRDefault="00FA05E5" w:rsidP="00A4435D">
            <w:pPr>
              <w:jc w:val="center"/>
            </w:pPr>
            <w:r w:rsidRPr="00F55C79">
              <w:t xml:space="preserve">Within 9 </w:t>
            </w:r>
            <w:r w:rsidR="000F5EBC" w:rsidRPr="00F55C79">
              <w:t>W</w:t>
            </w:r>
            <w:r w:rsidRPr="00F55C79">
              <w:t xml:space="preserve">orking </w:t>
            </w:r>
            <w:r w:rsidR="000F5EBC" w:rsidRPr="00F55C79">
              <w:t>D</w:t>
            </w:r>
            <w:r w:rsidRPr="00F55C79">
              <w:t>ays</w:t>
            </w:r>
            <w:r w:rsidR="00F55C79" w:rsidRPr="00F55C79">
              <w:t>.</w:t>
            </w:r>
          </w:p>
        </w:tc>
      </w:tr>
      <w:tr w:rsidR="00FA05E5" w14:paraId="32E36939" w14:textId="77777777" w:rsidTr="00F55C79">
        <w:tc>
          <w:tcPr>
            <w:tcW w:w="4677" w:type="dxa"/>
          </w:tcPr>
          <w:p w14:paraId="5A54EA71" w14:textId="63F57786" w:rsidR="00FA05E5" w:rsidRPr="00DF741A" w:rsidRDefault="00FA05E5" w:rsidP="00A4435D">
            <w:r>
              <w:t xml:space="preserve">The Appeal Panel meet to determine their decision.  </w:t>
            </w:r>
          </w:p>
        </w:tc>
        <w:tc>
          <w:tcPr>
            <w:tcW w:w="3969" w:type="dxa"/>
          </w:tcPr>
          <w:p w14:paraId="06B2CF77" w14:textId="7E0C7912" w:rsidR="00FA05E5" w:rsidRPr="00F55C79" w:rsidRDefault="00FA05E5" w:rsidP="00A4435D">
            <w:pPr>
              <w:jc w:val="center"/>
            </w:pPr>
            <w:r w:rsidRPr="00F55C79">
              <w:t>Within 11 Working Days</w:t>
            </w:r>
            <w:r w:rsidR="00F55C79" w:rsidRPr="00F55C79">
              <w:t>.</w:t>
            </w:r>
          </w:p>
        </w:tc>
      </w:tr>
      <w:tr w:rsidR="00FA05E5" w14:paraId="0487E1F0" w14:textId="77777777" w:rsidTr="00F55C79">
        <w:tc>
          <w:tcPr>
            <w:tcW w:w="4677" w:type="dxa"/>
          </w:tcPr>
          <w:p w14:paraId="59486E6C" w14:textId="3F6806D6" w:rsidR="00FA05E5" w:rsidRPr="00DF741A" w:rsidRDefault="00FA05E5" w:rsidP="00A4435D">
            <w:r>
              <w:t>The CEO will communicate the decision to the Appellant and the Selection Panel</w:t>
            </w:r>
            <w:r w:rsidR="00F55C79">
              <w:t>.</w:t>
            </w:r>
          </w:p>
        </w:tc>
        <w:tc>
          <w:tcPr>
            <w:tcW w:w="3969" w:type="dxa"/>
          </w:tcPr>
          <w:p w14:paraId="4AC10059" w14:textId="3F8DA3C5" w:rsidR="00FA05E5" w:rsidRPr="00F55C79" w:rsidRDefault="00FA05E5" w:rsidP="00A4435D">
            <w:pPr>
              <w:jc w:val="center"/>
            </w:pPr>
            <w:r w:rsidRPr="00F55C79">
              <w:t>Within 12 Working Days</w:t>
            </w:r>
            <w:r w:rsidR="00F55C79" w:rsidRPr="00F55C79">
              <w:t>.</w:t>
            </w:r>
          </w:p>
        </w:tc>
      </w:tr>
      <w:tr w:rsidR="00FA05E5" w14:paraId="1C7BA23D" w14:textId="77777777" w:rsidTr="00F55C79">
        <w:tc>
          <w:tcPr>
            <w:tcW w:w="4677" w:type="dxa"/>
          </w:tcPr>
          <w:p w14:paraId="0960D492" w14:textId="315EB61D" w:rsidR="00FA05E5" w:rsidRDefault="00FA05E5" w:rsidP="00A4435D">
            <w:r>
              <w:t xml:space="preserve">If the Appeal is upheld the Selection Panel </w:t>
            </w:r>
            <w:r w:rsidR="00F55C79">
              <w:t xml:space="preserve">review and </w:t>
            </w:r>
            <w:r>
              <w:t xml:space="preserve">advise of their </w:t>
            </w:r>
            <w:r w:rsidR="00972D9D">
              <w:t xml:space="preserve">Reviewed </w:t>
            </w:r>
            <w:r w:rsidR="00F55C79">
              <w:t>D</w:t>
            </w:r>
            <w:r>
              <w:t>ecision</w:t>
            </w:r>
            <w:r w:rsidR="00F55C79">
              <w:t>.</w:t>
            </w:r>
          </w:p>
        </w:tc>
        <w:tc>
          <w:tcPr>
            <w:tcW w:w="3969" w:type="dxa"/>
          </w:tcPr>
          <w:p w14:paraId="62C79F8E" w14:textId="37D09CB3" w:rsidR="00FA05E5" w:rsidRPr="00F55C79" w:rsidRDefault="00FA05E5" w:rsidP="00A4435D">
            <w:pPr>
              <w:jc w:val="center"/>
            </w:pPr>
            <w:r w:rsidRPr="00F55C79">
              <w:t>Within 15 Working days</w:t>
            </w:r>
            <w:r w:rsidR="00F55C79" w:rsidRPr="00F55C79">
              <w:t>.</w:t>
            </w:r>
          </w:p>
        </w:tc>
      </w:tr>
    </w:tbl>
    <w:p w14:paraId="0A136BDE" w14:textId="7F84FF06" w:rsidR="000C2F72" w:rsidRDefault="000C2F72" w:rsidP="00F55C79"/>
    <w:sectPr w:rsidR="000C2F7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F529" w14:textId="77777777" w:rsidR="00EC1DFF" w:rsidRDefault="00EC1DFF" w:rsidP="00626800">
      <w:pPr>
        <w:spacing w:after="0" w:line="240" w:lineRule="auto"/>
      </w:pPr>
      <w:r>
        <w:separator/>
      </w:r>
    </w:p>
  </w:endnote>
  <w:endnote w:type="continuationSeparator" w:id="0">
    <w:p w14:paraId="796382D9" w14:textId="77777777" w:rsidR="00EC1DFF" w:rsidRDefault="00EC1DFF" w:rsidP="0062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225391"/>
      <w:docPartObj>
        <w:docPartGallery w:val="Page Numbers (Bottom of Page)"/>
        <w:docPartUnique/>
      </w:docPartObj>
    </w:sdtPr>
    <w:sdtContent>
      <w:p w14:paraId="1E7FD534" w14:textId="4C69D3C8" w:rsidR="00765F16" w:rsidRDefault="00765F16">
        <w:pPr>
          <w:pStyle w:val="Footer"/>
          <w:jc w:val="right"/>
        </w:pPr>
        <w:r>
          <w:fldChar w:fldCharType="begin"/>
        </w:r>
        <w:r>
          <w:instrText>PAGE   \* MERGEFORMAT</w:instrText>
        </w:r>
        <w:r>
          <w:fldChar w:fldCharType="separate"/>
        </w:r>
        <w:r>
          <w:t>2</w:t>
        </w:r>
        <w:r>
          <w:fldChar w:fldCharType="end"/>
        </w:r>
      </w:p>
    </w:sdtContent>
  </w:sdt>
  <w:p w14:paraId="44EF76F5" w14:textId="77777777" w:rsidR="00765F16" w:rsidRDefault="00765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A569" w14:textId="77777777" w:rsidR="00EC1DFF" w:rsidRDefault="00EC1DFF" w:rsidP="00626800">
      <w:pPr>
        <w:spacing w:after="0" w:line="240" w:lineRule="auto"/>
      </w:pPr>
      <w:r>
        <w:separator/>
      </w:r>
    </w:p>
  </w:footnote>
  <w:footnote w:type="continuationSeparator" w:id="0">
    <w:p w14:paraId="59DE7615" w14:textId="77777777" w:rsidR="00EC1DFF" w:rsidRDefault="00EC1DFF" w:rsidP="00626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75BB" w14:textId="15326CE2" w:rsidR="00626800" w:rsidRDefault="0042356D">
    <w:pPr>
      <w:pStyle w:val="Header"/>
    </w:pPr>
    <w:r>
      <w:rPr>
        <w:noProof/>
      </w:rPr>
      <w:drawing>
        <wp:anchor distT="0" distB="0" distL="114300" distR="114300" simplePos="0" relativeHeight="251659264" behindDoc="0" locked="0" layoutInCell="1" allowOverlap="1" wp14:anchorId="4A87CE07" wp14:editId="6F619C3B">
          <wp:simplePos x="0" y="0"/>
          <wp:positionH relativeFrom="margin">
            <wp:posOffset>4678680</wp:posOffset>
          </wp:positionH>
          <wp:positionV relativeFrom="paragraph">
            <wp:posOffset>-213360</wp:posOffset>
          </wp:positionV>
          <wp:extent cx="1355725" cy="939911"/>
          <wp:effectExtent l="0" t="0" r="0" b="0"/>
          <wp:wrapNone/>
          <wp:docPr id="1280996218" name="Picture 1" descr="A logo of a hockey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96218" name="Picture 1" descr="A logo of a hockey te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811" cy="94482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3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74398F"/>
    <w:multiLevelType w:val="multilevel"/>
    <w:tmpl w:val="03182036"/>
    <w:lvl w:ilvl="0">
      <w:start w:val="1"/>
      <w:numFmt w:val="decimal"/>
      <w:lvlText w:val="%1.0"/>
      <w:lvlJc w:val="left"/>
      <w:pPr>
        <w:ind w:left="360" w:hanging="360"/>
      </w:pPr>
      <w:rPr>
        <w:rFonts w:hint="default"/>
        <w:b/>
        <w:bCs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9EC17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FE02C7"/>
    <w:multiLevelType w:val="hybridMultilevel"/>
    <w:tmpl w:val="036A74C2"/>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3011BD0"/>
    <w:multiLevelType w:val="hybridMultilevel"/>
    <w:tmpl w:val="655E46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53AB5"/>
    <w:multiLevelType w:val="hybridMultilevel"/>
    <w:tmpl w:val="9BB04FF8"/>
    <w:lvl w:ilvl="0" w:tplc="6062EB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200059"/>
    <w:multiLevelType w:val="hybridMultilevel"/>
    <w:tmpl w:val="D0A6097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CCE0B34"/>
    <w:multiLevelType w:val="hybridMultilevel"/>
    <w:tmpl w:val="944A4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41331F"/>
    <w:multiLevelType w:val="hybridMultilevel"/>
    <w:tmpl w:val="C2165D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F168A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4E5F5479"/>
    <w:multiLevelType w:val="hybridMultilevel"/>
    <w:tmpl w:val="F6E8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51FCB"/>
    <w:multiLevelType w:val="hybridMultilevel"/>
    <w:tmpl w:val="C114A908"/>
    <w:lvl w:ilvl="0" w:tplc="147AD0BA">
      <w:start w:val="1"/>
      <w:numFmt w:val="bullet"/>
      <w:lvlText w:val=""/>
      <w:lvlJc w:val="left"/>
      <w:pPr>
        <w:ind w:left="1080" w:hanging="360"/>
      </w:pPr>
      <w:rPr>
        <w:rFonts w:ascii="Symbol" w:hAnsi="Symbol"/>
      </w:rPr>
    </w:lvl>
    <w:lvl w:ilvl="1" w:tplc="1D98D278">
      <w:start w:val="1"/>
      <w:numFmt w:val="bullet"/>
      <w:lvlText w:val=""/>
      <w:lvlJc w:val="left"/>
      <w:pPr>
        <w:ind w:left="1080" w:hanging="360"/>
      </w:pPr>
      <w:rPr>
        <w:rFonts w:ascii="Symbol" w:hAnsi="Symbol"/>
      </w:rPr>
    </w:lvl>
    <w:lvl w:ilvl="2" w:tplc="E4ECBBC8">
      <w:start w:val="1"/>
      <w:numFmt w:val="bullet"/>
      <w:lvlText w:val=""/>
      <w:lvlJc w:val="left"/>
      <w:pPr>
        <w:ind w:left="1080" w:hanging="360"/>
      </w:pPr>
      <w:rPr>
        <w:rFonts w:ascii="Symbol" w:hAnsi="Symbol"/>
      </w:rPr>
    </w:lvl>
    <w:lvl w:ilvl="3" w:tplc="942A926C">
      <w:start w:val="1"/>
      <w:numFmt w:val="bullet"/>
      <w:lvlText w:val=""/>
      <w:lvlJc w:val="left"/>
      <w:pPr>
        <w:ind w:left="1080" w:hanging="360"/>
      </w:pPr>
      <w:rPr>
        <w:rFonts w:ascii="Symbol" w:hAnsi="Symbol"/>
      </w:rPr>
    </w:lvl>
    <w:lvl w:ilvl="4" w:tplc="A498D060">
      <w:start w:val="1"/>
      <w:numFmt w:val="bullet"/>
      <w:lvlText w:val=""/>
      <w:lvlJc w:val="left"/>
      <w:pPr>
        <w:ind w:left="1080" w:hanging="360"/>
      </w:pPr>
      <w:rPr>
        <w:rFonts w:ascii="Symbol" w:hAnsi="Symbol"/>
      </w:rPr>
    </w:lvl>
    <w:lvl w:ilvl="5" w:tplc="68FAC4B2">
      <w:start w:val="1"/>
      <w:numFmt w:val="bullet"/>
      <w:lvlText w:val=""/>
      <w:lvlJc w:val="left"/>
      <w:pPr>
        <w:ind w:left="1080" w:hanging="360"/>
      </w:pPr>
      <w:rPr>
        <w:rFonts w:ascii="Symbol" w:hAnsi="Symbol"/>
      </w:rPr>
    </w:lvl>
    <w:lvl w:ilvl="6" w:tplc="60C4BD06">
      <w:start w:val="1"/>
      <w:numFmt w:val="bullet"/>
      <w:lvlText w:val=""/>
      <w:lvlJc w:val="left"/>
      <w:pPr>
        <w:ind w:left="1080" w:hanging="360"/>
      </w:pPr>
      <w:rPr>
        <w:rFonts w:ascii="Symbol" w:hAnsi="Symbol"/>
      </w:rPr>
    </w:lvl>
    <w:lvl w:ilvl="7" w:tplc="41B2D078">
      <w:start w:val="1"/>
      <w:numFmt w:val="bullet"/>
      <w:lvlText w:val=""/>
      <w:lvlJc w:val="left"/>
      <w:pPr>
        <w:ind w:left="1080" w:hanging="360"/>
      </w:pPr>
      <w:rPr>
        <w:rFonts w:ascii="Symbol" w:hAnsi="Symbol"/>
      </w:rPr>
    </w:lvl>
    <w:lvl w:ilvl="8" w:tplc="271CB3DC">
      <w:start w:val="1"/>
      <w:numFmt w:val="bullet"/>
      <w:lvlText w:val=""/>
      <w:lvlJc w:val="left"/>
      <w:pPr>
        <w:ind w:left="1080" w:hanging="360"/>
      </w:pPr>
      <w:rPr>
        <w:rFonts w:ascii="Symbol" w:hAnsi="Symbol"/>
      </w:rPr>
    </w:lvl>
  </w:abstractNum>
  <w:abstractNum w:abstractNumId="12" w15:restartNumberingAfterBreak="0">
    <w:nsid w:val="562E613D"/>
    <w:multiLevelType w:val="hybridMultilevel"/>
    <w:tmpl w:val="63F896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C0105C"/>
    <w:multiLevelType w:val="multilevel"/>
    <w:tmpl w:val="BC7A0FA6"/>
    <w:lvl w:ilvl="0">
      <w:start w:val="2"/>
      <w:numFmt w:val="decimal"/>
      <w:lvlText w:val="%1"/>
      <w:lvlJc w:val="left"/>
      <w:pPr>
        <w:ind w:left="444" w:hanging="444"/>
      </w:pPr>
      <w:rPr>
        <w:rFonts w:hint="default"/>
      </w:rPr>
    </w:lvl>
    <w:lvl w:ilvl="1">
      <w:start w:val="1"/>
      <w:numFmt w:val="decimal"/>
      <w:lvlText w:val="%1.%2"/>
      <w:lvlJc w:val="left"/>
      <w:pPr>
        <w:ind w:left="996" w:hanging="444"/>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5856" w:hanging="1440"/>
      </w:pPr>
      <w:rPr>
        <w:rFonts w:hint="default"/>
      </w:rPr>
    </w:lvl>
  </w:abstractNum>
  <w:abstractNum w:abstractNumId="14" w15:restartNumberingAfterBreak="0">
    <w:nsid w:val="5A3F63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A49785F"/>
    <w:multiLevelType w:val="hybridMultilevel"/>
    <w:tmpl w:val="2A74244A"/>
    <w:lvl w:ilvl="0" w:tplc="4C305D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562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DE7CD3"/>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722DDB"/>
    <w:multiLevelType w:val="multilevel"/>
    <w:tmpl w:val="16ECA93E"/>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E631B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0C2266"/>
    <w:multiLevelType w:val="hybridMultilevel"/>
    <w:tmpl w:val="CAF484B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4E96900"/>
    <w:multiLevelType w:val="hybridMultilevel"/>
    <w:tmpl w:val="FC1C5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8752E3"/>
    <w:multiLevelType w:val="hybridMultilevel"/>
    <w:tmpl w:val="49547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DF1FE0"/>
    <w:multiLevelType w:val="hybridMultilevel"/>
    <w:tmpl w:val="FD089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DB13BCC"/>
    <w:multiLevelType w:val="hybridMultilevel"/>
    <w:tmpl w:val="6806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9531821">
    <w:abstractNumId w:val="7"/>
  </w:num>
  <w:num w:numId="2" w16cid:durableId="287198721">
    <w:abstractNumId w:val="18"/>
  </w:num>
  <w:num w:numId="3" w16cid:durableId="1370565249">
    <w:abstractNumId w:val="13"/>
  </w:num>
  <w:num w:numId="4" w16cid:durableId="1184831507">
    <w:abstractNumId w:val="1"/>
  </w:num>
  <w:num w:numId="5" w16cid:durableId="1189418057">
    <w:abstractNumId w:val="22"/>
  </w:num>
  <w:num w:numId="6" w16cid:durableId="1400133129">
    <w:abstractNumId w:val="11"/>
  </w:num>
  <w:num w:numId="7" w16cid:durableId="1521747203">
    <w:abstractNumId w:val="23"/>
  </w:num>
  <w:num w:numId="8" w16cid:durableId="701058769">
    <w:abstractNumId w:val="21"/>
  </w:num>
  <w:num w:numId="9" w16cid:durableId="358044286">
    <w:abstractNumId w:val="6"/>
  </w:num>
  <w:num w:numId="10" w16cid:durableId="1293633737">
    <w:abstractNumId w:val="3"/>
  </w:num>
  <w:num w:numId="11" w16cid:durableId="1866406391">
    <w:abstractNumId w:val="12"/>
  </w:num>
  <w:num w:numId="12" w16cid:durableId="678233525">
    <w:abstractNumId w:val="15"/>
  </w:num>
  <w:num w:numId="13" w16cid:durableId="2019235701">
    <w:abstractNumId w:val="4"/>
  </w:num>
  <w:num w:numId="14" w16cid:durableId="2126919204">
    <w:abstractNumId w:val="5"/>
  </w:num>
  <w:num w:numId="15" w16cid:durableId="1681812903">
    <w:abstractNumId w:val="20"/>
  </w:num>
  <w:num w:numId="16" w16cid:durableId="718935626">
    <w:abstractNumId w:val="8"/>
  </w:num>
  <w:num w:numId="17" w16cid:durableId="777338533">
    <w:abstractNumId w:val="24"/>
  </w:num>
  <w:num w:numId="18" w16cid:durableId="14356892">
    <w:abstractNumId w:val="9"/>
  </w:num>
  <w:num w:numId="19" w16cid:durableId="784933939">
    <w:abstractNumId w:val="19"/>
  </w:num>
  <w:num w:numId="20" w16cid:durableId="873495739">
    <w:abstractNumId w:val="16"/>
  </w:num>
  <w:num w:numId="21" w16cid:durableId="1023556817">
    <w:abstractNumId w:val="0"/>
  </w:num>
  <w:num w:numId="22" w16cid:durableId="826047174">
    <w:abstractNumId w:val="14"/>
  </w:num>
  <w:num w:numId="23" w16cid:durableId="736132314">
    <w:abstractNumId w:val="2"/>
  </w:num>
  <w:num w:numId="24" w16cid:durableId="137234764">
    <w:abstractNumId w:val="17"/>
  </w:num>
  <w:num w:numId="25" w16cid:durableId="12974937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00"/>
    <w:rsid w:val="000014FF"/>
    <w:rsid w:val="00013288"/>
    <w:rsid w:val="000267DD"/>
    <w:rsid w:val="000548A8"/>
    <w:rsid w:val="000573BC"/>
    <w:rsid w:val="000624A9"/>
    <w:rsid w:val="0007374E"/>
    <w:rsid w:val="000C2F72"/>
    <w:rsid w:val="000D172D"/>
    <w:rsid w:val="000D40BE"/>
    <w:rsid w:val="000E6604"/>
    <w:rsid w:val="000F110C"/>
    <w:rsid w:val="000F25F1"/>
    <w:rsid w:val="000F5EBC"/>
    <w:rsid w:val="0014613D"/>
    <w:rsid w:val="00161FC8"/>
    <w:rsid w:val="00171B57"/>
    <w:rsid w:val="00197CB8"/>
    <w:rsid w:val="001C4C7C"/>
    <w:rsid w:val="001D2063"/>
    <w:rsid w:val="001D6FDC"/>
    <w:rsid w:val="001E520D"/>
    <w:rsid w:val="00242034"/>
    <w:rsid w:val="00250F49"/>
    <w:rsid w:val="0027241C"/>
    <w:rsid w:val="002771F4"/>
    <w:rsid w:val="00280B8D"/>
    <w:rsid w:val="002B5C38"/>
    <w:rsid w:val="002B6179"/>
    <w:rsid w:val="002C4622"/>
    <w:rsid w:val="002D62CC"/>
    <w:rsid w:val="002E6C77"/>
    <w:rsid w:val="00314D75"/>
    <w:rsid w:val="0034259F"/>
    <w:rsid w:val="003615BB"/>
    <w:rsid w:val="00365EA3"/>
    <w:rsid w:val="00376198"/>
    <w:rsid w:val="003D5870"/>
    <w:rsid w:val="00410B80"/>
    <w:rsid w:val="004153FD"/>
    <w:rsid w:val="0042356D"/>
    <w:rsid w:val="00442552"/>
    <w:rsid w:val="004560BD"/>
    <w:rsid w:val="004A522D"/>
    <w:rsid w:val="004D55D2"/>
    <w:rsid w:val="004E502E"/>
    <w:rsid w:val="004E72BC"/>
    <w:rsid w:val="004E7821"/>
    <w:rsid w:val="004F1DEF"/>
    <w:rsid w:val="004F771B"/>
    <w:rsid w:val="00503E24"/>
    <w:rsid w:val="00506BFC"/>
    <w:rsid w:val="00510C3D"/>
    <w:rsid w:val="005301AD"/>
    <w:rsid w:val="00551461"/>
    <w:rsid w:val="00567D79"/>
    <w:rsid w:val="00577EE7"/>
    <w:rsid w:val="00583233"/>
    <w:rsid w:val="005A1695"/>
    <w:rsid w:val="005B45C8"/>
    <w:rsid w:val="005C0B86"/>
    <w:rsid w:val="005D3CDA"/>
    <w:rsid w:val="005F6B23"/>
    <w:rsid w:val="006034D9"/>
    <w:rsid w:val="006056BF"/>
    <w:rsid w:val="00626800"/>
    <w:rsid w:val="00637805"/>
    <w:rsid w:val="0064727E"/>
    <w:rsid w:val="00677D0E"/>
    <w:rsid w:val="006A1299"/>
    <w:rsid w:val="00701475"/>
    <w:rsid w:val="00711075"/>
    <w:rsid w:val="0071563D"/>
    <w:rsid w:val="00724E13"/>
    <w:rsid w:val="00726594"/>
    <w:rsid w:val="00765F16"/>
    <w:rsid w:val="00791F33"/>
    <w:rsid w:val="007A2871"/>
    <w:rsid w:val="007D10B9"/>
    <w:rsid w:val="007D5B9B"/>
    <w:rsid w:val="007F0B99"/>
    <w:rsid w:val="00806CBB"/>
    <w:rsid w:val="00814A29"/>
    <w:rsid w:val="0086411F"/>
    <w:rsid w:val="008A4DF2"/>
    <w:rsid w:val="008B0C63"/>
    <w:rsid w:val="008B0EBF"/>
    <w:rsid w:val="008E2995"/>
    <w:rsid w:val="00912558"/>
    <w:rsid w:val="00937A90"/>
    <w:rsid w:val="00943259"/>
    <w:rsid w:val="00950ABA"/>
    <w:rsid w:val="00972D9D"/>
    <w:rsid w:val="0098570D"/>
    <w:rsid w:val="0099293F"/>
    <w:rsid w:val="00A244B3"/>
    <w:rsid w:val="00A3445E"/>
    <w:rsid w:val="00A4435D"/>
    <w:rsid w:val="00A76BBF"/>
    <w:rsid w:val="00A76E1F"/>
    <w:rsid w:val="00AF69C4"/>
    <w:rsid w:val="00B0641F"/>
    <w:rsid w:val="00B8309D"/>
    <w:rsid w:val="00B93262"/>
    <w:rsid w:val="00BB5732"/>
    <w:rsid w:val="00BD28C6"/>
    <w:rsid w:val="00C23A5D"/>
    <w:rsid w:val="00C305C3"/>
    <w:rsid w:val="00C509C7"/>
    <w:rsid w:val="00C53D38"/>
    <w:rsid w:val="00C80F4E"/>
    <w:rsid w:val="00C858BC"/>
    <w:rsid w:val="00C87473"/>
    <w:rsid w:val="00CA14F0"/>
    <w:rsid w:val="00CA2A38"/>
    <w:rsid w:val="00CE43D7"/>
    <w:rsid w:val="00D17D3D"/>
    <w:rsid w:val="00D32615"/>
    <w:rsid w:val="00D56BCC"/>
    <w:rsid w:val="00DB42FF"/>
    <w:rsid w:val="00DD7CBF"/>
    <w:rsid w:val="00DF4D1F"/>
    <w:rsid w:val="00DF741A"/>
    <w:rsid w:val="00E00E34"/>
    <w:rsid w:val="00E05473"/>
    <w:rsid w:val="00E147BD"/>
    <w:rsid w:val="00E61BBF"/>
    <w:rsid w:val="00EB55C1"/>
    <w:rsid w:val="00EC1DFF"/>
    <w:rsid w:val="00EF0863"/>
    <w:rsid w:val="00F518B9"/>
    <w:rsid w:val="00F5536F"/>
    <w:rsid w:val="00F55C79"/>
    <w:rsid w:val="00F82880"/>
    <w:rsid w:val="00F92C97"/>
    <w:rsid w:val="00FA05E5"/>
    <w:rsid w:val="00FB2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5C962"/>
  <w15:chartTrackingRefBased/>
  <w15:docId w15:val="{FDCDE31F-8890-4497-A8AC-DB92C770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F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5F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5F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800"/>
  </w:style>
  <w:style w:type="paragraph" w:styleId="Footer">
    <w:name w:val="footer"/>
    <w:basedOn w:val="Normal"/>
    <w:link w:val="FooterChar"/>
    <w:uiPriority w:val="99"/>
    <w:unhideWhenUsed/>
    <w:rsid w:val="006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800"/>
  </w:style>
  <w:style w:type="paragraph" w:styleId="ListParagraph">
    <w:name w:val="List Paragraph"/>
    <w:basedOn w:val="Normal"/>
    <w:uiPriority w:val="34"/>
    <w:qFormat/>
    <w:rsid w:val="00013288"/>
    <w:pPr>
      <w:ind w:left="720"/>
      <w:contextualSpacing/>
    </w:pPr>
  </w:style>
  <w:style w:type="character" w:styleId="Hyperlink">
    <w:name w:val="Hyperlink"/>
    <w:basedOn w:val="DefaultParagraphFont"/>
    <w:uiPriority w:val="99"/>
    <w:unhideWhenUsed/>
    <w:rsid w:val="00C858BC"/>
    <w:rPr>
      <w:color w:val="0563C1" w:themeColor="hyperlink"/>
      <w:u w:val="single"/>
    </w:rPr>
  </w:style>
  <w:style w:type="character" w:styleId="UnresolvedMention">
    <w:name w:val="Unresolved Mention"/>
    <w:basedOn w:val="DefaultParagraphFont"/>
    <w:uiPriority w:val="99"/>
    <w:semiHidden/>
    <w:unhideWhenUsed/>
    <w:rsid w:val="00C858BC"/>
    <w:rPr>
      <w:color w:val="605E5C"/>
      <w:shd w:val="clear" w:color="auto" w:fill="E1DFDD"/>
    </w:rPr>
  </w:style>
  <w:style w:type="character" w:styleId="CommentReference">
    <w:name w:val="annotation reference"/>
    <w:basedOn w:val="DefaultParagraphFont"/>
    <w:uiPriority w:val="99"/>
    <w:semiHidden/>
    <w:unhideWhenUsed/>
    <w:rsid w:val="00A76E1F"/>
    <w:rPr>
      <w:sz w:val="16"/>
      <w:szCs w:val="16"/>
    </w:rPr>
  </w:style>
  <w:style w:type="paragraph" w:styleId="CommentText">
    <w:name w:val="annotation text"/>
    <w:basedOn w:val="Normal"/>
    <w:link w:val="CommentTextChar"/>
    <w:uiPriority w:val="99"/>
    <w:unhideWhenUsed/>
    <w:rsid w:val="00A76E1F"/>
    <w:pPr>
      <w:spacing w:line="240" w:lineRule="auto"/>
    </w:pPr>
    <w:rPr>
      <w:sz w:val="20"/>
      <w:szCs w:val="20"/>
    </w:rPr>
  </w:style>
  <w:style w:type="character" w:customStyle="1" w:styleId="CommentTextChar">
    <w:name w:val="Comment Text Char"/>
    <w:basedOn w:val="DefaultParagraphFont"/>
    <w:link w:val="CommentText"/>
    <w:uiPriority w:val="99"/>
    <w:rsid w:val="00A76E1F"/>
    <w:rPr>
      <w:sz w:val="20"/>
      <w:szCs w:val="20"/>
    </w:rPr>
  </w:style>
  <w:style w:type="paragraph" w:styleId="CommentSubject">
    <w:name w:val="annotation subject"/>
    <w:basedOn w:val="CommentText"/>
    <w:next w:val="CommentText"/>
    <w:link w:val="CommentSubjectChar"/>
    <w:uiPriority w:val="99"/>
    <w:semiHidden/>
    <w:unhideWhenUsed/>
    <w:rsid w:val="00A76E1F"/>
    <w:rPr>
      <w:b/>
      <w:bCs/>
    </w:rPr>
  </w:style>
  <w:style w:type="character" w:customStyle="1" w:styleId="CommentSubjectChar">
    <w:name w:val="Comment Subject Char"/>
    <w:basedOn w:val="CommentTextChar"/>
    <w:link w:val="CommentSubject"/>
    <w:uiPriority w:val="99"/>
    <w:semiHidden/>
    <w:rsid w:val="00A76E1F"/>
    <w:rPr>
      <w:b/>
      <w:bCs/>
      <w:sz w:val="20"/>
      <w:szCs w:val="20"/>
    </w:rPr>
  </w:style>
  <w:style w:type="paragraph" w:styleId="Revision">
    <w:name w:val="Revision"/>
    <w:hidden/>
    <w:uiPriority w:val="99"/>
    <w:semiHidden/>
    <w:rsid w:val="0007374E"/>
    <w:pPr>
      <w:spacing w:after="0" w:line="240" w:lineRule="auto"/>
    </w:pPr>
  </w:style>
  <w:style w:type="table" w:styleId="TableGrid">
    <w:name w:val="Table Grid"/>
    <w:basedOn w:val="TableNormal"/>
    <w:uiPriority w:val="39"/>
    <w:rsid w:val="00B9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65F1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65F1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765F1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65F16"/>
    <w:pPr>
      <w:outlineLvl w:val="9"/>
    </w:pPr>
    <w:rPr>
      <w:kern w:val="0"/>
      <w:lang w:eastAsia="en-GB"/>
      <w14:ligatures w14:val="none"/>
    </w:rPr>
  </w:style>
  <w:style w:type="paragraph" w:styleId="TOC2">
    <w:name w:val="toc 2"/>
    <w:basedOn w:val="Normal"/>
    <w:next w:val="Normal"/>
    <w:autoRedefine/>
    <w:uiPriority w:val="39"/>
    <w:unhideWhenUsed/>
    <w:rsid w:val="00765F16"/>
    <w:pPr>
      <w:tabs>
        <w:tab w:val="left" w:pos="660"/>
        <w:tab w:val="right" w:leader="dot" w:pos="9016"/>
      </w:tabs>
      <w:spacing w:after="100"/>
      <w:ind w:left="220"/>
    </w:pPr>
  </w:style>
  <w:style w:type="paragraph" w:styleId="TOC3">
    <w:name w:val="toc 3"/>
    <w:basedOn w:val="Normal"/>
    <w:next w:val="Normal"/>
    <w:autoRedefine/>
    <w:uiPriority w:val="39"/>
    <w:unhideWhenUsed/>
    <w:rsid w:val="00765F1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y.staelens@icehockeyuk.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58FEA-2F6F-4EEE-A2BD-6C9375BD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Partridge</dc:creator>
  <cp:keywords/>
  <dc:description/>
  <cp:lastModifiedBy>David Joy</cp:lastModifiedBy>
  <cp:revision>4</cp:revision>
  <cp:lastPrinted>2024-01-13T11:10:00Z</cp:lastPrinted>
  <dcterms:created xsi:type="dcterms:W3CDTF">2024-01-13T11:08:00Z</dcterms:created>
  <dcterms:modified xsi:type="dcterms:W3CDTF">2024-01-13T11:11:00Z</dcterms:modified>
</cp:coreProperties>
</file>